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A0ED0" w14:textId="4ED5D4A0" w:rsidR="007621D4" w:rsidRPr="006E319A" w:rsidRDefault="007621D4" w:rsidP="39865E19">
      <w:pPr>
        <w:ind w:left="1800" w:hanging="1800"/>
        <w:rPr>
          <w:b/>
          <w:bCs/>
        </w:rPr>
      </w:pPr>
      <w:r w:rsidRPr="39865E19">
        <w:rPr>
          <w:b/>
          <w:bCs/>
        </w:rPr>
        <w:t>3GPP TSG RAN WG1 #</w:t>
      </w:r>
      <w:r w:rsidR="00174402" w:rsidRPr="39865E19">
        <w:rPr>
          <w:b/>
          <w:bCs/>
        </w:rPr>
        <w:t>1</w:t>
      </w:r>
      <w:r w:rsidR="000D46A4" w:rsidRPr="39865E19">
        <w:rPr>
          <w:b/>
          <w:bCs/>
        </w:rPr>
        <w:t>2</w:t>
      </w:r>
      <w:r w:rsidR="31854B9E" w:rsidRPr="39865E19">
        <w:rPr>
          <w:b/>
          <w:bCs/>
        </w:rPr>
        <w:t>2</w:t>
      </w:r>
      <w:r>
        <w:tab/>
      </w:r>
      <w:r>
        <w:tab/>
      </w:r>
      <w:r w:rsidR="00174402" w:rsidRPr="39865E19">
        <w:rPr>
          <w:b/>
          <w:bCs/>
        </w:rPr>
        <w:t xml:space="preserve">             </w:t>
      </w:r>
      <w:r>
        <w:tab/>
      </w:r>
      <w:r>
        <w:tab/>
      </w:r>
      <w:r>
        <w:tab/>
      </w:r>
      <w:r w:rsidR="00953EE6" w:rsidRPr="39865E19">
        <w:rPr>
          <w:b/>
          <w:bCs/>
        </w:rPr>
        <w:t xml:space="preserve">            </w:t>
      </w:r>
      <w:r>
        <w:tab/>
      </w:r>
      <w:r>
        <w:tab/>
      </w:r>
      <w:r w:rsidR="002E4AB1">
        <w:t xml:space="preserve">   </w:t>
      </w:r>
      <w:r w:rsidRPr="39865E19">
        <w:rPr>
          <w:b/>
          <w:bCs/>
        </w:rPr>
        <w:t>R1-</w:t>
      </w:r>
      <w:r w:rsidR="00A44B32" w:rsidRPr="39865E19">
        <w:rPr>
          <w:b/>
          <w:bCs/>
        </w:rPr>
        <w:t>25</w:t>
      </w:r>
      <w:r w:rsidR="002E4AB1">
        <w:rPr>
          <w:b/>
          <w:bCs/>
        </w:rPr>
        <w:t>0623</w:t>
      </w:r>
      <w:r w:rsidR="00437FD1">
        <w:rPr>
          <w:b/>
          <w:bCs/>
        </w:rPr>
        <w:t>8</w:t>
      </w:r>
    </w:p>
    <w:p w14:paraId="297A1578" w14:textId="77777777" w:rsidR="00622BEA" w:rsidRDefault="7D13F666" w:rsidP="39865E19">
      <w:pPr>
        <w:ind w:left="1800" w:hanging="1800"/>
      </w:pPr>
      <w:r w:rsidRPr="0B589086">
        <w:rPr>
          <w:b/>
          <w:bCs/>
        </w:rPr>
        <w:t>Bengal</w:t>
      </w:r>
      <w:r w:rsidR="1E4A8F29" w:rsidRPr="0B589086">
        <w:rPr>
          <w:b/>
          <w:bCs/>
        </w:rPr>
        <w:t>u</w:t>
      </w:r>
      <w:r w:rsidRPr="0B589086">
        <w:rPr>
          <w:b/>
          <w:bCs/>
        </w:rPr>
        <w:t>ru</w:t>
      </w:r>
      <w:r w:rsidR="00712568" w:rsidRPr="0B589086">
        <w:rPr>
          <w:b/>
          <w:bCs/>
        </w:rPr>
        <w:t xml:space="preserve">, </w:t>
      </w:r>
      <w:r w:rsidR="5D3517C6" w:rsidRPr="0B589086">
        <w:rPr>
          <w:b/>
          <w:bCs/>
        </w:rPr>
        <w:t>India</w:t>
      </w:r>
      <w:r w:rsidR="00712568" w:rsidRPr="0B589086">
        <w:rPr>
          <w:b/>
          <w:bCs/>
        </w:rPr>
        <w:t xml:space="preserve">, </w:t>
      </w:r>
      <w:r w:rsidR="120A62BF" w:rsidRPr="0B589086">
        <w:rPr>
          <w:b/>
          <w:bCs/>
        </w:rPr>
        <w:t>August</w:t>
      </w:r>
      <w:r w:rsidR="00712568" w:rsidRPr="0B589086">
        <w:rPr>
          <w:b/>
          <w:bCs/>
        </w:rPr>
        <w:t xml:space="preserve"> </w:t>
      </w:r>
      <w:r w:rsidR="016504DE" w:rsidRPr="0B589086">
        <w:rPr>
          <w:b/>
          <w:bCs/>
        </w:rPr>
        <w:t>25</w:t>
      </w:r>
      <w:r w:rsidR="00712568" w:rsidRPr="0B589086">
        <w:rPr>
          <w:b/>
          <w:bCs/>
          <w:vertAlign w:val="superscript"/>
        </w:rPr>
        <w:t>th</w:t>
      </w:r>
      <w:r w:rsidR="00712568" w:rsidRPr="0B589086">
        <w:rPr>
          <w:b/>
          <w:bCs/>
        </w:rPr>
        <w:t xml:space="preserve"> –</w:t>
      </w:r>
      <w:r w:rsidR="000D46A4" w:rsidRPr="0B589086">
        <w:rPr>
          <w:b/>
          <w:bCs/>
        </w:rPr>
        <w:t>2</w:t>
      </w:r>
      <w:r w:rsidR="73BB048D" w:rsidRPr="0B589086">
        <w:rPr>
          <w:b/>
          <w:bCs/>
        </w:rPr>
        <w:t>9</w:t>
      </w:r>
      <w:r w:rsidR="73BB048D" w:rsidRPr="0B589086">
        <w:rPr>
          <w:b/>
          <w:bCs/>
          <w:vertAlign w:val="superscript"/>
        </w:rPr>
        <w:t>th</w:t>
      </w:r>
      <w:r w:rsidR="00712568" w:rsidRPr="0B589086">
        <w:rPr>
          <w:b/>
          <w:bCs/>
        </w:rPr>
        <w:t>, 202</w:t>
      </w:r>
      <w:r w:rsidR="00C51664" w:rsidRPr="0B589086">
        <w:rPr>
          <w:b/>
          <w:bCs/>
        </w:rPr>
        <w:t>5</w:t>
      </w:r>
      <w:r>
        <w:tab/>
      </w:r>
    </w:p>
    <w:p w14:paraId="7C2C31D2" w14:textId="22E79634" w:rsidR="00C51664" w:rsidRDefault="7D13F666" w:rsidP="39865E19">
      <w:pPr>
        <w:ind w:left="1800" w:hanging="1800"/>
        <w:rPr>
          <w:b/>
          <w:bCs/>
        </w:rPr>
      </w:pPr>
      <w:r>
        <w:tab/>
      </w:r>
      <w:r>
        <w:tab/>
      </w:r>
      <w:r>
        <w:tab/>
      </w:r>
      <w:r>
        <w:tab/>
      </w:r>
      <w:r>
        <w:tab/>
      </w:r>
    </w:p>
    <w:p w14:paraId="4ECEF67E" w14:textId="4C22F530" w:rsidR="0060603E" w:rsidRPr="00985FC3" w:rsidRDefault="0060603E" w:rsidP="00C51664">
      <w:pPr>
        <w:ind w:left="1800" w:hanging="1800"/>
        <w:rPr>
          <w:b/>
        </w:rPr>
      </w:pPr>
      <w:r w:rsidRPr="00985FC3">
        <w:rPr>
          <w:b/>
        </w:rPr>
        <w:t>Agenda Item:</w:t>
      </w:r>
      <w:r w:rsidRPr="00985FC3">
        <w:tab/>
      </w:r>
      <w:bookmarkStart w:id="0" w:name="Source"/>
      <w:bookmarkEnd w:id="0"/>
      <w:r w:rsidR="006615BE">
        <w:rPr>
          <w:b/>
        </w:rPr>
        <w:t>11</w:t>
      </w:r>
      <w:r w:rsidR="004627EF" w:rsidRPr="00985FC3">
        <w:rPr>
          <w:b/>
        </w:rPr>
        <w:t>.</w:t>
      </w:r>
      <w:r w:rsidR="00437FD1">
        <w:rPr>
          <w:b/>
        </w:rPr>
        <w:t>1</w:t>
      </w:r>
    </w:p>
    <w:p w14:paraId="74D32287" w14:textId="7C0918EC" w:rsidR="00CE0C9D" w:rsidRPr="00985FC3" w:rsidRDefault="0060603E" w:rsidP="002D479B">
      <w:pPr>
        <w:ind w:left="1800" w:hanging="1800"/>
      </w:pPr>
      <w:r w:rsidRPr="00985FC3">
        <w:rPr>
          <w:b/>
        </w:rPr>
        <w:t>Source:</w:t>
      </w:r>
      <w:r w:rsidRPr="00985FC3">
        <w:rPr>
          <w:b/>
        </w:rPr>
        <w:tab/>
      </w:r>
      <w:r w:rsidR="00AB7FC6" w:rsidRPr="00985FC3">
        <w:rPr>
          <w:b/>
        </w:rPr>
        <w:t>AT&amp;T</w:t>
      </w:r>
      <w:r w:rsidR="00A227F1">
        <w:rPr>
          <w:b/>
        </w:rPr>
        <w:t xml:space="preserve">, Ericsson </w:t>
      </w:r>
    </w:p>
    <w:p w14:paraId="242867D0" w14:textId="4E5F101F" w:rsidR="000C1344" w:rsidRPr="00985FC3" w:rsidRDefault="0060603E" w:rsidP="00326FF6">
      <w:pPr>
        <w:ind w:left="1800" w:hanging="1800"/>
        <w:rPr>
          <w:b/>
        </w:rPr>
      </w:pPr>
      <w:r w:rsidRPr="00985FC3">
        <w:rPr>
          <w:b/>
        </w:rPr>
        <w:t>Title:</w:t>
      </w:r>
      <w:r w:rsidR="002D479B" w:rsidRPr="00985FC3">
        <w:tab/>
      </w:r>
      <w:r w:rsidR="00437FD1" w:rsidRPr="00437FD1">
        <w:rPr>
          <w:rFonts w:cs="Arial"/>
          <w:b/>
          <w:bCs/>
          <w:color w:val="000000"/>
          <w:shd w:val="clear" w:color="auto" w:fill="FFFFFF"/>
        </w:rPr>
        <w:t>Views on 6GR Air Interface Design</w:t>
      </w:r>
    </w:p>
    <w:p w14:paraId="595ACB35" w14:textId="061DD607" w:rsidR="002D479B" w:rsidRPr="002F331F" w:rsidRDefault="0060603E" w:rsidP="00326FF6">
      <w:pPr>
        <w:ind w:left="1800" w:hanging="1800"/>
        <w:rPr>
          <w:b/>
        </w:rPr>
      </w:pPr>
      <w:r w:rsidRPr="00985FC3">
        <w:rPr>
          <w:b/>
        </w:rPr>
        <w:t>Document for:</w:t>
      </w:r>
      <w:r w:rsidRPr="00985FC3">
        <w:tab/>
      </w:r>
      <w:bookmarkStart w:id="1" w:name="DocumentFor"/>
      <w:bookmarkEnd w:id="1"/>
      <w:r w:rsidR="000052FF" w:rsidRPr="00985FC3">
        <w:rPr>
          <w:b/>
        </w:rPr>
        <w:t>Discussion/</w:t>
      </w:r>
      <w:r w:rsidR="00054F54">
        <w:rPr>
          <w:b/>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562B91">
      <w:pPr>
        <w:pStyle w:val="Heading1"/>
      </w:pPr>
      <w:r w:rsidRPr="00633778">
        <w:t>Introduction</w:t>
      </w:r>
    </w:p>
    <w:p w14:paraId="6B29409E" w14:textId="1824C117" w:rsidR="00557037" w:rsidRDefault="009C73BF" w:rsidP="00775449">
      <w:pPr>
        <w:spacing w:line="276" w:lineRule="auto"/>
        <w:rPr>
          <w:bCs/>
          <w:sz w:val="20"/>
          <w:szCs w:val="20"/>
        </w:rPr>
      </w:pPr>
      <w:r>
        <w:rPr>
          <w:bCs/>
          <w:sz w:val="20"/>
          <w:szCs w:val="20"/>
        </w:rPr>
        <w:t xml:space="preserve">At the last TSG RAN #108 meeting, </w:t>
      </w:r>
      <w:r w:rsidR="00730066">
        <w:rPr>
          <w:bCs/>
          <w:sz w:val="20"/>
          <w:szCs w:val="20"/>
        </w:rPr>
        <w:t xml:space="preserve">a new study item was approved for the design of the </w:t>
      </w:r>
      <w:r w:rsidR="0043666C">
        <w:rPr>
          <w:bCs/>
          <w:sz w:val="20"/>
          <w:szCs w:val="20"/>
        </w:rPr>
        <w:t xml:space="preserve">6G Radio (6GR). </w:t>
      </w:r>
      <w:r w:rsidR="00070402">
        <w:rPr>
          <w:bCs/>
          <w:sz w:val="20"/>
          <w:szCs w:val="20"/>
        </w:rPr>
        <w:t>As customary in RAN1 for the first meeting of a new generation</w:t>
      </w:r>
      <w:r w:rsidR="00FB7F53">
        <w:rPr>
          <w:bCs/>
          <w:sz w:val="20"/>
          <w:szCs w:val="20"/>
        </w:rPr>
        <w:t xml:space="preserve">, the Chair again </w:t>
      </w:r>
      <w:r w:rsidR="00FB7F53" w:rsidRPr="00FB7F53">
        <w:rPr>
          <w:bCs/>
          <w:sz w:val="20"/>
          <w:szCs w:val="20"/>
        </w:rPr>
        <w:t>solicit</w:t>
      </w:r>
      <w:r w:rsidR="00FB7F53">
        <w:rPr>
          <w:bCs/>
          <w:sz w:val="20"/>
          <w:szCs w:val="20"/>
        </w:rPr>
        <w:t xml:space="preserve">ed companies to submit their </w:t>
      </w:r>
      <w:r w:rsidR="00801067">
        <w:rPr>
          <w:bCs/>
          <w:sz w:val="20"/>
          <w:szCs w:val="20"/>
        </w:rPr>
        <w:t>high-level</w:t>
      </w:r>
      <w:r w:rsidR="00FB7F53">
        <w:rPr>
          <w:bCs/>
          <w:sz w:val="20"/>
          <w:szCs w:val="20"/>
        </w:rPr>
        <w:t xml:space="preserve"> design proposals, targets, and principles </w:t>
      </w:r>
      <w:r w:rsidR="00712D96">
        <w:rPr>
          <w:bCs/>
          <w:sz w:val="20"/>
          <w:szCs w:val="20"/>
        </w:rPr>
        <w:t>for the next generation air interface</w:t>
      </w:r>
      <w:r w:rsidR="00801067">
        <w:rPr>
          <w:bCs/>
          <w:sz w:val="20"/>
          <w:szCs w:val="20"/>
        </w:rPr>
        <w:t>. T</w:t>
      </w:r>
      <w:r w:rsidR="00712D96">
        <w:rPr>
          <w:bCs/>
          <w:sz w:val="20"/>
          <w:szCs w:val="20"/>
        </w:rPr>
        <w:t>his contribution is our attempt to distill a myriad of opp</w:t>
      </w:r>
      <w:r w:rsidR="00951B00">
        <w:rPr>
          <w:bCs/>
          <w:sz w:val="20"/>
          <w:szCs w:val="20"/>
        </w:rPr>
        <w:t xml:space="preserve">ortunities, </w:t>
      </w:r>
      <w:r w:rsidR="00C77746">
        <w:rPr>
          <w:bCs/>
          <w:sz w:val="20"/>
          <w:szCs w:val="20"/>
        </w:rPr>
        <w:t>challenges, drivers, improvements</w:t>
      </w:r>
      <w:r w:rsidR="00F63DEB">
        <w:rPr>
          <w:bCs/>
          <w:sz w:val="20"/>
          <w:szCs w:val="20"/>
        </w:rPr>
        <w:t>,</w:t>
      </w:r>
      <w:r w:rsidR="00F43FD1">
        <w:rPr>
          <w:bCs/>
          <w:sz w:val="20"/>
          <w:szCs w:val="20"/>
        </w:rPr>
        <w:t xml:space="preserve"> and</w:t>
      </w:r>
      <w:r w:rsidR="00C77746">
        <w:rPr>
          <w:bCs/>
          <w:sz w:val="20"/>
          <w:szCs w:val="20"/>
        </w:rPr>
        <w:t xml:space="preserve"> enhancements</w:t>
      </w:r>
      <w:r w:rsidR="00F43FD1">
        <w:rPr>
          <w:bCs/>
          <w:sz w:val="20"/>
          <w:szCs w:val="20"/>
        </w:rPr>
        <w:t xml:space="preserve"> into one paper. </w:t>
      </w:r>
    </w:p>
    <w:p w14:paraId="74CFD17A" w14:textId="77777777" w:rsidR="00C76529" w:rsidRDefault="00C76529" w:rsidP="0090736E">
      <w:pPr>
        <w:spacing w:line="276" w:lineRule="auto"/>
        <w:rPr>
          <w:bCs/>
          <w:sz w:val="20"/>
          <w:szCs w:val="20"/>
        </w:rPr>
      </w:pPr>
    </w:p>
    <w:p w14:paraId="4D46578D" w14:textId="0BC73884" w:rsidR="0090736E" w:rsidRDefault="00F43FD1" w:rsidP="0090736E">
      <w:pPr>
        <w:spacing w:line="276" w:lineRule="auto"/>
        <w:rPr>
          <w:bCs/>
          <w:sz w:val="20"/>
          <w:szCs w:val="20"/>
        </w:rPr>
      </w:pPr>
      <w:r>
        <w:rPr>
          <w:bCs/>
          <w:sz w:val="20"/>
          <w:szCs w:val="20"/>
        </w:rPr>
        <w:t>The</w:t>
      </w:r>
      <w:r w:rsidR="00EE236D" w:rsidRPr="00492ECD">
        <w:rPr>
          <w:bCs/>
          <w:sz w:val="20"/>
          <w:szCs w:val="20"/>
        </w:rPr>
        <w:t xml:space="preserve"> </w:t>
      </w:r>
      <w:r w:rsidR="0090736E" w:rsidRPr="00492ECD">
        <w:rPr>
          <w:bCs/>
          <w:sz w:val="20"/>
          <w:szCs w:val="20"/>
        </w:rPr>
        <w:t>contribution</w:t>
      </w:r>
      <w:r>
        <w:rPr>
          <w:bCs/>
          <w:sz w:val="20"/>
          <w:szCs w:val="20"/>
        </w:rPr>
        <w:t xml:space="preserve"> is deliberately kept </w:t>
      </w:r>
      <w:r w:rsidR="005129C3">
        <w:rPr>
          <w:bCs/>
          <w:sz w:val="20"/>
          <w:szCs w:val="20"/>
        </w:rPr>
        <w:t xml:space="preserve">at a </w:t>
      </w:r>
      <w:r w:rsidR="00FC1839">
        <w:rPr>
          <w:bCs/>
          <w:sz w:val="20"/>
          <w:szCs w:val="20"/>
        </w:rPr>
        <w:t xml:space="preserve">high level, not only to cater to the Chair’s request, but to </w:t>
      </w:r>
      <w:proofErr w:type="gramStart"/>
      <w:r w:rsidR="00B40A1A">
        <w:rPr>
          <w:bCs/>
          <w:sz w:val="20"/>
          <w:szCs w:val="20"/>
        </w:rPr>
        <w:t>hone in on</w:t>
      </w:r>
      <w:proofErr w:type="gramEnd"/>
      <w:r w:rsidR="00B40A1A">
        <w:rPr>
          <w:bCs/>
          <w:sz w:val="20"/>
          <w:szCs w:val="20"/>
        </w:rPr>
        <w:t xml:space="preserve"> </w:t>
      </w:r>
      <w:r w:rsidR="00B67B27">
        <w:rPr>
          <w:bCs/>
          <w:sz w:val="20"/>
          <w:szCs w:val="20"/>
        </w:rPr>
        <w:t xml:space="preserve">not more than five key priorities that are overarching in most if not all aspects </w:t>
      </w:r>
      <w:r w:rsidR="00DB5A09">
        <w:rPr>
          <w:bCs/>
          <w:sz w:val="20"/>
          <w:szCs w:val="20"/>
        </w:rPr>
        <w:t>of the 6GR air interface design.</w:t>
      </w:r>
      <w:r w:rsidR="00AB4069">
        <w:rPr>
          <w:bCs/>
          <w:sz w:val="20"/>
          <w:szCs w:val="20"/>
        </w:rPr>
        <w:t xml:space="preserve"> The </w:t>
      </w:r>
      <w:r w:rsidR="00684087">
        <w:rPr>
          <w:bCs/>
          <w:sz w:val="20"/>
          <w:szCs w:val="20"/>
        </w:rPr>
        <w:t>reader should thus construe</w:t>
      </w:r>
      <w:r w:rsidR="00FC2922">
        <w:rPr>
          <w:bCs/>
          <w:sz w:val="20"/>
          <w:szCs w:val="20"/>
        </w:rPr>
        <w:t xml:space="preserve"> the</w:t>
      </w:r>
      <w:r w:rsidR="00684087">
        <w:rPr>
          <w:bCs/>
          <w:sz w:val="20"/>
          <w:szCs w:val="20"/>
        </w:rPr>
        <w:t xml:space="preserve"> </w:t>
      </w:r>
      <w:r w:rsidR="00AB4069">
        <w:rPr>
          <w:bCs/>
          <w:sz w:val="20"/>
          <w:szCs w:val="20"/>
        </w:rPr>
        <w:t>absence of a detailed discussion</w:t>
      </w:r>
      <w:r w:rsidR="00DB7CF9">
        <w:rPr>
          <w:bCs/>
          <w:sz w:val="20"/>
          <w:szCs w:val="20"/>
        </w:rPr>
        <w:t xml:space="preserve"> concerning, </w:t>
      </w:r>
      <w:proofErr w:type="spellStart"/>
      <w:r w:rsidR="00DB7CF9">
        <w:rPr>
          <w:bCs/>
          <w:sz w:val="20"/>
          <w:szCs w:val="20"/>
        </w:rPr>
        <w:t>e.g</w:t>
      </w:r>
      <w:proofErr w:type="spellEnd"/>
      <w:r w:rsidR="00DB7CF9">
        <w:rPr>
          <w:bCs/>
          <w:sz w:val="20"/>
          <w:szCs w:val="20"/>
        </w:rPr>
        <w:t xml:space="preserve">, </w:t>
      </w:r>
      <w:r w:rsidR="000E615E" w:rsidRPr="000E615E">
        <w:rPr>
          <w:bCs/>
          <w:sz w:val="20"/>
          <w:szCs w:val="20"/>
        </w:rPr>
        <w:t>minimum and maximum</w:t>
      </w:r>
      <w:r w:rsidR="00DB7CF9">
        <w:rPr>
          <w:bCs/>
          <w:sz w:val="20"/>
          <w:szCs w:val="20"/>
        </w:rPr>
        <w:t xml:space="preserve"> </w:t>
      </w:r>
      <w:r w:rsidR="00DB7CF9" w:rsidRPr="00DB7CF9">
        <w:rPr>
          <w:rFonts w:hint="eastAsia"/>
          <w:bCs/>
          <w:sz w:val="20"/>
          <w:szCs w:val="20"/>
        </w:rPr>
        <w:t>c</w:t>
      </w:r>
      <w:r w:rsidR="00DB7CF9" w:rsidRPr="00DB7CF9">
        <w:rPr>
          <w:bCs/>
          <w:sz w:val="20"/>
          <w:szCs w:val="20"/>
        </w:rPr>
        <w:t xml:space="preserve">hannel </w:t>
      </w:r>
      <w:r w:rsidR="00DB7CF9" w:rsidRPr="00DB7CF9">
        <w:rPr>
          <w:rFonts w:hint="eastAsia"/>
          <w:bCs/>
          <w:sz w:val="20"/>
          <w:szCs w:val="20"/>
        </w:rPr>
        <w:t>b</w:t>
      </w:r>
      <w:r w:rsidR="00DB7CF9" w:rsidRPr="00DB7CF9">
        <w:rPr>
          <w:bCs/>
          <w:sz w:val="20"/>
          <w:szCs w:val="20"/>
        </w:rPr>
        <w:t>andwidth</w:t>
      </w:r>
      <w:r w:rsidR="00DB7CF9">
        <w:rPr>
          <w:bCs/>
          <w:sz w:val="20"/>
          <w:szCs w:val="20"/>
        </w:rPr>
        <w:t xml:space="preserve">, </w:t>
      </w:r>
      <w:r w:rsidR="000E615E" w:rsidRPr="000E615E">
        <w:rPr>
          <w:rFonts w:hint="eastAsia"/>
          <w:bCs/>
          <w:sz w:val="20"/>
          <w:szCs w:val="20"/>
        </w:rPr>
        <w:t xml:space="preserve">coverage, </w:t>
      </w:r>
      <w:r w:rsidR="00DB7CF9">
        <w:rPr>
          <w:bCs/>
          <w:sz w:val="20"/>
          <w:szCs w:val="20"/>
        </w:rPr>
        <w:t>multi-RAT spectrum sharing (MRSS)</w:t>
      </w:r>
      <w:r w:rsidR="000E615E" w:rsidRPr="000E615E">
        <w:rPr>
          <w:rFonts w:hint="eastAsia"/>
          <w:bCs/>
          <w:sz w:val="20"/>
          <w:szCs w:val="20"/>
        </w:rPr>
        <w:t xml:space="preserve">, channel multiplexing, </w:t>
      </w:r>
      <w:r w:rsidR="000E615E" w:rsidRPr="000E615E">
        <w:rPr>
          <w:bCs/>
          <w:sz w:val="20"/>
          <w:szCs w:val="20"/>
        </w:rPr>
        <w:t>spectrum utilization</w:t>
      </w:r>
      <w:r w:rsidR="00DB7CF9">
        <w:rPr>
          <w:bCs/>
          <w:sz w:val="20"/>
          <w:szCs w:val="20"/>
        </w:rPr>
        <w:t xml:space="preserve"> and </w:t>
      </w:r>
      <w:r w:rsidR="000E615E" w:rsidRPr="000E615E">
        <w:rPr>
          <w:bCs/>
          <w:sz w:val="20"/>
          <w:szCs w:val="20"/>
        </w:rPr>
        <w:t>efficiency</w:t>
      </w:r>
      <w:r w:rsidR="000E615E" w:rsidRPr="000E615E">
        <w:rPr>
          <w:rFonts w:hint="eastAsia"/>
          <w:bCs/>
          <w:sz w:val="20"/>
          <w:szCs w:val="20"/>
        </w:rPr>
        <w:t>, duplex</w:t>
      </w:r>
      <w:r w:rsidR="00DB7CF9">
        <w:rPr>
          <w:bCs/>
          <w:sz w:val="20"/>
          <w:szCs w:val="20"/>
        </w:rPr>
        <w:t xml:space="preserve">ing enhancements and many more </w:t>
      </w:r>
      <w:r w:rsidR="00FC2922">
        <w:rPr>
          <w:bCs/>
          <w:sz w:val="20"/>
          <w:szCs w:val="20"/>
        </w:rPr>
        <w:t xml:space="preserve">as </w:t>
      </w:r>
      <w:r w:rsidR="006C230E">
        <w:rPr>
          <w:bCs/>
          <w:sz w:val="20"/>
          <w:szCs w:val="20"/>
        </w:rPr>
        <w:t xml:space="preserve">postponement of these important aspects to other agenda items or even later meetings in </w:t>
      </w:r>
      <w:r w:rsidR="004B2971">
        <w:rPr>
          <w:bCs/>
          <w:sz w:val="20"/>
          <w:szCs w:val="20"/>
        </w:rPr>
        <w:t xml:space="preserve">preference of a broad understanding of what the key design principles are that should inform every </w:t>
      </w:r>
      <w:r w:rsidR="00C76529">
        <w:rPr>
          <w:bCs/>
          <w:sz w:val="20"/>
          <w:szCs w:val="20"/>
        </w:rPr>
        <w:t>decision taken by 3GPP in the design of the 6GR air interface.</w:t>
      </w:r>
    </w:p>
    <w:p w14:paraId="1430417B" w14:textId="77777777" w:rsidR="00C76529" w:rsidRDefault="00C76529" w:rsidP="0090736E">
      <w:pPr>
        <w:spacing w:line="276" w:lineRule="auto"/>
        <w:rPr>
          <w:bCs/>
          <w:sz w:val="20"/>
          <w:szCs w:val="20"/>
        </w:rPr>
      </w:pPr>
    </w:p>
    <w:p w14:paraId="32D4F87E" w14:textId="4A757C4E" w:rsidR="009C122D" w:rsidRPr="00674325" w:rsidRDefault="00EC41C5" w:rsidP="0090736E">
      <w:pPr>
        <w:spacing w:line="276" w:lineRule="auto"/>
        <w:rPr>
          <w:bCs/>
          <w:sz w:val="20"/>
          <w:szCs w:val="20"/>
          <w:lang w:val="en-GB"/>
        </w:rPr>
      </w:pPr>
      <w:r>
        <w:rPr>
          <w:bCs/>
          <w:sz w:val="20"/>
          <w:szCs w:val="20"/>
          <w:lang w:val="en-GB"/>
        </w:rPr>
        <w:t xml:space="preserve">To further elaborate, these key objectives </w:t>
      </w:r>
      <w:r w:rsidR="003E161A">
        <w:rPr>
          <w:bCs/>
          <w:sz w:val="20"/>
          <w:szCs w:val="20"/>
          <w:lang w:val="en-GB"/>
        </w:rPr>
        <w:t xml:space="preserve">crystalize how 6GR must fundamentally be different </w:t>
      </w:r>
      <w:r w:rsidR="006A0002">
        <w:rPr>
          <w:bCs/>
          <w:sz w:val="20"/>
          <w:szCs w:val="20"/>
          <w:lang w:val="en-GB"/>
        </w:rPr>
        <w:t xml:space="preserve">from previous generations. </w:t>
      </w:r>
      <w:r w:rsidR="004F2B4F" w:rsidRPr="004F2B4F">
        <w:rPr>
          <w:bCs/>
          <w:sz w:val="20"/>
          <w:szCs w:val="20"/>
        </w:rPr>
        <w:t>Every generational upgrade promise</w:t>
      </w:r>
      <w:r w:rsidR="004F2B4F">
        <w:rPr>
          <w:bCs/>
          <w:sz w:val="20"/>
          <w:szCs w:val="20"/>
        </w:rPr>
        <w:t>s</w:t>
      </w:r>
      <w:r w:rsidR="004F2B4F" w:rsidRPr="004F2B4F">
        <w:rPr>
          <w:bCs/>
          <w:sz w:val="20"/>
          <w:szCs w:val="20"/>
        </w:rPr>
        <w:t xml:space="preserve"> significant improvements in KPIs over its predecessor.</w:t>
      </w:r>
      <w:r w:rsidR="00E909F7">
        <w:rPr>
          <w:bCs/>
          <w:sz w:val="20"/>
          <w:szCs w:val="20"/>
        </w:rPr>
        <w:t xml:space="preserve"> </w:t>
      </w:r>
      <w:r w:rsidR="00EE50B1">
        <w:rPr>
          <w:bCs/>
          <w:sz w:val="20"/>
          <w:szCs w:val="20"/>
        </w:rPr>
        <w:t xml:space="preserve">And 6G must address </w:t>
      </w:r>
      <w:r w:rsidR="00204426">
        <w:rPr>
          <w:bCs/>
          <w:sz w:val="20"/>
          <w:szCs w:val="20"/>
        </w:rPr>
        <w:t>o</w:t>
      </w:r>
      <w:r w:rsidR="00204426" w:rsidRPr="00204426">
        <w:rPr>
          <w:bCs/>
          <w:sz w:val="20"/>
          <w:szCs w:val="20"/>
        </w:rPr>
        <w:t xml:space="preserve">ngoing 5G </w:t>
      </w:r>
      <w:r w:rsidR="00204426">
        <w:rPr>
          <w:bCs/>
          <w:sz w:val="20"/>
          <w:szCs w:val="20"/>
        </w:rPr>
        <w:t>n</w:t>
      </w:r>
      <w:r w:rsidR="00204426" w:rsidRPr="00204426">
        <w:rPr>
          <w:bCs/>
          <w:sz w:val="20"/>
          <w:szCs w:val="20"/>
        </w:rPr>
        <w:t xml:space="preserve">etwork </w:t>
      </w:r>
      <w:r w:rsidR="00204426">
        <w:rPr>
          <w:bCs/>
          <w:sz w:val="20"/>
          <w:szCs w:val="20"/>
        </w:rPr>
        <w:t>c</w:t>
      </w:r>
      <w:r w:rsidR="00204426" w:rsidRPr="00204426">
        <w:rPr>
          <w:bCs/>
          <w:sz w:val="20"/>
          <w:szCs w:val="20"/>
        </w:rPr>
        <w:t>hallenges</w:t>
      </w:r>
      <w:r w:rsidR="00204426">
        <w:rPr>
          <w:bCs/>
          <w:sz w:val="20"/>
          <w:szCs w:val="20"/>
        </w:rPr>
        <w:t xml:space="preserve"> including monetization, fragmentation, </w:t>
      </w:r>
      <w:r w:rsidR="0054218C">
        <w:rPr>
          <w:bCs/>
          <w:sz w:val="20"/>
          <w:szCs w:val="20"/>
        </w:rPr>
        <w:t xml:space="preserve">capacity, spectrum, coverage, efficiency, </w:t>
      </w:r>
      <w:r w:rsidR="000D0485">
        <w:rPr>
          <w:bCs/>
          <w:sz w:val="20"/>
          <w:szCs w:val="20"/>
        </w:rPr>
        <w:t xml:space="preserve">security, </w:t>
      </w:r>
      <w:r w:rsidR="007A0339">
        <w:rPr>
          <w:bCs/>
          <w:sz w:val="20"/>
          <w:szCs w:val="20"/>
        </w:rPr>
        <w:t xml:space="preserve">and </w:t>
      </w:r>
      <w:r w:rsidR="000D0485">
        <w:rPr>
          <w:bCs/>
          <w:sz w:val="20"/>
          <w:szCs w:val="20"/>
        </w:rPr>
        <w:t>complexity</w:t>
      </w:r>
      <w:r w:rsidR="00256D36">
        <w:rPr>
          <w:bCs/>
          <w:sz w:val="20"/>
          <w:szCs w:val="20"/>
        </w:rPr>
        <w:t xml:space="preserve">. </w:t>
      </w:r>
      <w:r w:rsidR="003D5AB7">
        <w:rPr>
          <w:bCs/>
          <w:sz w:val="20"/>
          <w:szCs w:val="20"/>
        </w:rPr>
        <w:t xml:space="preserve">Especially when it comes to </w:t>
      </w:r>
      <w:r w:rsidR="003D5AB7">
        <w:rPr>
          <w:bCs/>
          <w:sz w:val="20"/>
          <w:szCs w:val="20"/>
          <w:lang w:val="en-GB"/>
        </w:rPr>
        <w:t>p</w:t>
      </w:r>
      <w:r w:rsidR="003D5AB7" w:rsidRPr="003D5AB7">
        <w:rPr>
          <w:bCs/>
          <w:sz w:val="20"/>
          <w:szCs w:val="20"/>
          <w:lang w:val="en-GB"/>
        </w:rPr>
        <w:t xml:space="preserve">ractical </w:t>
      </w:r>
      <w:r w:rsidR="003D5AB7">
        <w:rPr>
          <w:bCs/>
          <w:sz w:val="20"/>
          <w:szCs w:val="20"/>
          <w:lang w:val="en-GB"/>
        </w:rPr>
        <w:t>u</w:t>
      </w:r>
      <w:r w:rsidR="003D5AB7" w:rsidRPr="003D5AB7">
        <w:rPr>
          <w:bCs/>
          <w:sz w:val="20"/>
          <w:szCs w:val="20"/>
          <w:lang w:val="en-GB"/>
        </w:rPr>
        <w:t xml:space="preserve">ser </w:t>
      </w:r>
      <w:r w:rsidR="003D5AB7">
        <w:rPr>
          <w:bCs/>
          <w:sz w:val="20"/>
          <w:szCs w:val="20"/>
          <w:lang w:val="en-GB"/>
        </w:rPr>
        <w:t>e</w:t>
      </w:r>
      <w:r w:rsidR="003D5AB7" w:rsidRPr="003D5AB7">
        <w:rPr>
          <w:bCs/>
          <w:sz w:val="20"/>
          <w:szCs w:val="20"/>
          <w:lang w:val="en-GB"/>
        </w:rPr>
        <w:t>xperience</w:t>
      </w:r>
      <w:r w:rsidR="003D5AB7">
        <w:rPr>
          <w:bCs/>
          <w:sz w:val="20"/>
          <w:szCs w:val="20"/>
          <w:lang w:val="en-GB"/>
        </w:rPr>
        <w:t xml:space="preserve">s, </w:t>
      </w:r>
      <w:r w:rsidR="00336A34" w:rsidRPr="00336A34">
        <w:rPr>
          <w:bCs/>
          <w:sz w:val="20"/>
          <w:szCs w:val="20"/>
        </w:rPr>
        <w:t>operators worldwide are demanding tangible, meaningful improvements in user experiences and network efficiencies that can be realized in real-world deployments as opposed to standardizing “10x” improvements that are not realistic.</w:t>
      </w:r>
      <w:r w:rsidR="00336A34">
        <w:rPr>
          <w:bCs/>
          <w:sz w:val="20"/>
          <w:szCs w:val="20"/>
        </w:rPr>
        <w:t xml:space="preserve"> </w:t>
      </w:r>
      <w:r w:rsidR="00602287">
        <w:rPr>
          <w:bCs/>
          <w:sz w:val="20"/>
          <w:szCs w:val="20"/>
        </w:rPr>
        <w:t>But at the highest level</w:t>
      </w:r>
      <w:r w:rsidR="00B60BE9">
        <w:rPr>
          <w:bCs/>
          <w:sz w:val="20"/>
          <w:szCs w:val="20"/>
        </w:rPr>
        <w:t xml:space="preserve">, </w:t>
      </w:r>
      <w:r w:rsidR="00F85076">
        <w:rPr>
          <w:bCs/>
          <w:sz w:val="20"/>
          <w:szCs w:val="20"/>
        </w:rPr>
        <w:t xml:space="preserve">the 6GR air interface, and 6G in general, must </w:t>
      </w:r>
      <w:r w:rsidR="00F85076" w:rsidRPr="00F85076">
        <w:rPr>
          <w:bCs/>
          <w:sz w:val="20"/>
          <w:szCs w:val="20"/>
        </w:rPr>
        <w:t>reflect operators’ desire of doing things fundamentally differently in 6G</w:t>
      </w:r>
      <w:r w:rsidR="00F85076">
        <w:rPr>
          <w:bCs/>
          <w:sz w:val="20"/>
          <w:szCs w:val="20"/>
        </w:rPr>
        <w:t xml:space="preserve">. What that means </w:t>
      </w:r>
      <w:r w:rsidR="00DA6ACF">
        <w:rPr>
          <w:bCs/>
          <w:sz w:val="20"/>
          <w:szCs w:val="20"/>
        </w:rPr>
        <w:t>for RAN1 is the subject of this contribution.</w:t>
      </w:r>
    </w:p>
    <w:p w14:paraId="4600A3D6" w14:textId="3022187C" w:rsidR="00346605" w:rsidRPr="00633778" w:rsidRDefault="00E60967" w:rsidP="00562B91">
      <w:pPr>
        <w:pStyle w:val="Heading1"/>
      </w:pPr>
      <w:r>
        <w:t>Needs-Based Hardware Refresh</w:t>
      </w:r>
    </w:p>
    <w:p w14:paraId="65AC50E6" w14:textId="77777777" w:rsidR="00F7247E" w:rsidRPr="00884429" w:rsidRDefault="00F7247E" w:rsidP="00492ECD">
      <w:pPr>
        <w:spacing w:line="276" w:lineRule="auto"/>
        <w:rPr>
          <w:sz w:val="8"/>
          <w:szCs w:val="8"/>
        </w:rPr>
      </w:pPr>
    </w:p>
    <w:p w14:paraId="77E466CC" w14:textId="035DBAE0" w:rsidR="008E317B" w:rsidRDefault="00BB4FFA" w:rsidP="00BB4FFA">
      <w:pPr>
        <w:spacing w:line="276" w:lineRule="auto"/>
        <w:rPr>
          <w:bCs/>
          <w:sz w:val="20"/>
          <w:szCs w:val="20"/>
        </w:rPr>
      </w:pPr>
      <w:r w:rsidRPr="00BB4FFA">
        <w:rPr>
          <w:bCs/>
          <w:sz w:val="20"/>
          <w:szCs w:val="20"/>
        </w:rPr>
        <w:t xml:space="preserve">Operators worldwide are in the process of transforming their networks. These transformed networks are expected to be open, intelligent, virtualized, programmable, agile, and fully interoperable, representing a vast departure of how networks were previously built and rendering them into </w:t>
      </w:r>
      <w:r w:rsidRPr="00465A5E">
        <w:rPr>
          <w:bCs/>
          <w:sz w:val="20"/>
          <w:szCs w:val="20"/>
        </w:rPr>
        <w:t>long-term architectures and platforms</w:t>
      </w:r>
      <w:r w:rsidR="009F5947">
        <w:rPr>
          <w:b/>
          <w:sz w:val="20"/>
          <w:szCs w:val="20"/>
        </w:rPr>
        <w:t xml:space="preserve"> </w:t>
      </w:r>
      <w:r w:rsidR="009F5947" w:rsidRPr="009F5947">
        <w:rPr>
          <w:bCs/>
          <w:sz w:val="20"/>
          <w:szCs w:val="20"/>
        </w:rPr>
        <w:t>for increased shareholder value, customer centricity, and accelerated innovation cycles.</w:t>
      </w:r>
      <w:r w:rsidRPr="009F5947">
        <w:rPr>
          <w:bCs/>
          <w:sz w:val="20"/>
          <w:szCs w:val="20"/>
        </w:rPr>
        <w:t xml:space="preserve"> </w:t>
      </w:r>
      <w:r w:rsidRPr="00BB4FFA">
        <w:rPr>
          <w:bCs/>
          <w:sz w:val="20"/>
          <w:szCs w:val="20"/>
        </w:rPr>
        <w:t xml:space="preserve">A welcome side effect of these ongoing network transformations is the inherent modernization of nearly every cell site, and it is paramount for the industry at large, and </w:t>
      </w:r>
      <w:proofErr w:type="gramStart"/>
      <w:r w:rsidRPr="00BB4FFA">
        <w:rPr>
          <w:bCs/>
          <w:sz w:val="20"/>
          <w:szCs w:val="20"/>
        </w:rPr>
        <w:t>3GPP in particular, to</w:t>
      </w:r>
      <w:proofErr w:type="gramEnd"/>
      <w:r w:rsidRPr="00BB4FFA">
        <w:rPr>
          <w:bCs/>
          <w:sz w:val="20"/>
          <w:szCs w:val="20"/>
        </w:rPr>
        <w:t xml:space="preserve"> extend these investments into the 6G timeframe. 6G deployment should not require complete overhaul of hardware to realize benefits, and 3GPP should facilitate 6G deployment with existing open radios in legacy bands leveraging efficient 5G-6G MRSS, where and when needed.</w:t>
      </w:r>
    </w:p>
    <w:p w14:paraId="10488A36" w14:textId="77777777" w:rsidR="008E317B" w:rsidRPr="00EA1603" w:rsidRDefault="008E317B" w:rsidP="007A6421">
      <w:pPr>
        <w:jc w:val="both"/>
      </w:pPr>
    </w:p>
    <w:p w14:paraId="49EAF4E3" w14:textId="600011EF" w:rsidR="008E317B" w:rsidRPr="00EA1603" w:rsidRDefault="008E317B" w:rsidP="008E317B">
      <w:pPr>
        <w:pStyle w:val="Observation"/>
        <w:spacing w:after="120" w:line="276" w:lineRule="auto"/>
        <w:ind w:left="1699" w:hanging="1699"/>
        <w:jc w:val="both"/>
        <w:rPr>
          <w:lang w:val="en-US"/>
        </w:rPr>
      </w:pPr>
      <w:r w:rsidRPr="00BB4FFA">
        <w:t>6G deployment should not require complete overhaul of hardware to realize benefits</w:t>
      </w:r>
      <w:r w:rsidRPr="00EA1603">
        <w:rPr>
          <w:lang w:val="en-US"/>
        </w:rPr>
        <w:t>.</w:t>
      </w:r>
    </w:p>
    <w:p w14:paraId="4DD0001E" w14:textId="5CEB9126" w:rsidR="00C437F8" w:rsidRPr="003F48E8" w:rsidRDefault="00B92988" w:rsidP="00A93B1B">
      <w:pPr>
        <w:pStyle w:val="Observation"/>
        <w:spacing w:after="120" w:line="276" w:lineRule="auto"/>
        <w:ind w:left="1699" w:hanging="1699"/>
        <w:jc w:val="both"/>
        <w:rPr>
          <w:lang w:val="en-US"/>
        </w:rPr>
      </w:pPr>
      <w:r>
        <w:t>3GPP should facilitate 6G deployment with existing open radios in legacy bands leveraging efficient 5G-6G MRSS, where and when needed</w:t>
      </w:r>
      <w:r w:rsidR="0029630C">
        <w:t xml:space="preserve">. </w:t>
      </w:r>
    </w:p>
    <w:p w14:paraId="42E006B8" w14:textId="77777777" w:rsidR="00BB4FFA" w:rsidRPr="00BB4FFA" w:rsidRDefault="00BB4FFA" w:rsidP="00DD4383">
      <w:pPr>
        <w:spacing w:line="276" w:lineRule="auto"/>
        <w:rPr>
          <w:bCs/>
          <w:sz w:val="20"/>
          <w:szCs w:val="20"/>
        </w:rPr>
      </w:pPr>
    </w:p>
    <w:p w14:paraId="276EA001" w14:textId="41EFAF2A" w:rsidR="00BB4FFA" w:rsidRPr="00BB4FFA" w:rsidRDefault="00BB4FFA" w:rsidP="00DD4383">
      <w:pPr>
        <w:spacing w:line="276" w:lineRule="auto"/>
        <w:rPr>
          <w:sz w:val="20"/>
          <w:szCs w:val="20"/>
        </w:rPr>
      </w:pPr>
      <w:r w:rsidRPr="00BB4FFA">
        <w:rPr>
          <w:bCs/>
          <w:sz w:val="20"/>
          <w:szCs w:val="20"/>
        </w:rPr>
        <w:t xml:space="preserve">At the core of </w:t>
      </w:r>
      <w:r w:rsidR="00AF743B">
        <w:rPr>
          <w:bCs/>
          <w:sz w:val="20"/>
          <w:szCs w:val="20"/>
        </w:rPr>
        <w:t>this vision</w:t>
      </w:r>
      <w:r w:rsidRPr="00BB4FFA">
        <w:rPr>
          <w:bCs/>
          <w:sz w:val="20"/>
          <w:szCs w:val="20"/>
        </w:rPr>
        <w:t xml:space="preserve"> is the believe that </w:t>
      </w:r>
      <w:r w:rsidRPr="00BB4FFA">
        <w:rPr>
          <w:b/>
          <w:sz w:val="20"/>
          <w:szCs w:val="20"/>
        </w:rPr>
        <w:t>operators should control what they want, where they need it, when they need it, with needs-based hardware refresh</w:t>
      </w:r>
      <w:r w:rsidRPr="00BB4FFA">
        <w:rPr>
          <w:bCs/>
          <w:sz w:val="20"/>
          <w:szCs w:val="20"/>
        </w:rPr>
        <w:t xml:space="preserve">. Technology evolves on a continuum yet traditionally, standards are backwards </w:t>
      </w:r>
      <w:r w:rsidRPr="00BB4FFA">
        <w:rPr>
          <w:bCs/>
          <w:sz w:val="20"/>
          <w:szCs w:val="20"/>
        </w:rPr>
        <w:lastRenderedPageBreak/>
        <w:t xml:space="preserve">compatible for the duration of one G. </w:t>
      </w:r>
      <w:proofErr w:type="gramStart"/>
      <w:r w:rsidRPr="00BB4FFA">
        <w:rPr>
          <w:bCs/>
          <w:sz w:val="20"/>
          <w:szCs w:val="20"/>
        </w:rPr>
        <w:t>In regard to</w:t>
      </w:r>
      <w:proofErr w:type="gramEnd"/>
      <w:r w:rsidRPr="00BB4FFA">
        <w:rPr>
          <w:bCs/>
          <w:sz w:val="20"/>
          <w:szCs w:val="20"/>
        </w:rPr>
        <w:t xml:space="preserve"> the </w:t>
      </w:r>
      <w:proofErr w:type="gramStart"/>
      <w:r w:rsidRPr="00BB4FFA">
        <w:rPr>
          <w:bCs/>
          <w:sz w:val="20"/>
          <w:szCs w:val="20"/>
        </w:rPr>
        <w:t>aforementioned network</w:t>
      </w:r>
      <w:proofErr w:type="gramEnd"/>
      <w:r w:rsidRPr="00BB4FFA">
        <w:rPr>
          <w:bCs/>
          <w:sz w:val="20"/>
          <w:szCs w:val="20"/>
        </w:rPr>
        <w:t xml:space="preserve"> transformation that is currently</w:t>
      </w:r>
      <w:r w:rsidRPr="00BB4FFA">
        <w:rPr>
          <w:sz w:val="20"/>
          <w:szCs w:val="20"/>
          <w:lang w:val="en-GB"/>
        </w:rPr>
        <w:t xml:space="preserve"> taking place, discontinuity is at the heart of these open, agile, programmable wireless networks and innovation should not require replacing entire networks. </w:t>
      </w:r>
      <w:r w:rsidR="005436AF" w:rsidRPr="005436AF">
        <w:rPr>
          <w:sz w:val="20"/>
          <w:szCs w:val="20"/>
          <w:lang w:val="en-GB"/>
        </w:rPr>
        <w:t>I</w:t>
      </w:r>
      <w:r w:rsidRPr="00BB4FFA">
        <w:rPr>
          <w:sz w:val="20"/>
          <w:szCs w:val="20"/>
          <w:lang w:val="en-GB"/>
        </w:rPr>
        <w:t>n these transformed networks, applications enable new forms of automation and spectrum agility while p</w:t>
      </w:r>
      <w:proofErr w:type="spellStart"/>
      <w:r w:rsidRPr="00BB4FFA">
        <w:rPr>
          <w:sz w:val="20"/>
          <w:szCs w:val="20"/>
        </w:rPr>
        <w:t>erformance</w:t>
      </w:r>
      <w:proofErr w:type="spellEnd"/>
      <w:r w:rsidRPr="00BB4FFA">
        <w:rPr>
          <w:sz w:val="20"/>
          <w:szCs w:val="20"/>
        </w:rPr>
        <w:t xml:space="preserve"> leaps, revenue opportunities, and new spectrum bands continue to drive hardware refresh cycles. This agility in software, however, requires a stable, scalable, “generation-free” network that integrates new hardware driven by needs rather than G’s, and 3GPP 6G efforts should be testament to this vision. </w:t>
      </w:r>
    </w:p>
    <w:p w14:paraId="59FD1410" w14:textId="77777777" w:rsidR="00BB4FFA" w:rsidRPr="00BB4FFA" w:rsidRDefault="00BB4FFA" w:rsidP="00BB4FFA">
      <w:pPr>
        <w:rPr>
          <w:bCs/>
          <w:iCs/>
          <w:sz w:val="20"/>
          <w:szCs w:val="20"/>
          <w:lang w:val="en-GB"/>
        </w:rPr>
      </w:pPr>
    </w:p>
    <w:p w14:paraId="5CF79183" w14:textId="5957ABED" w:rsidR="00BB4FFA" w:rsidRPr="00BB4FFA" w:rsidRDefault="00BB4FFA" w:rsidP="00CF1E10">
      <w:pPr>
        <w:spacing w:line="276" w:lineRule="auto"/>
        <w:rPr>
          <w:bCs/>
          <w:sz w:val="20"/>
          <w:szCs w:val="20"/>
        </w:rPr>
      </w:pPr>
      <w:r w:rsidRPr="00BB4FFA">
        <w:rPr>
          <w:bCs/>
          <w:sz w:val="20"/>
          <w:szCs w:val="20"/>
        </w:rPr>
        <w:t>One may think that a 6G</w:t>
      </w:r>
      <w:r w:rsidR="004E4927">
        <w:rPr>
          <w:bCs/>
          <w:sz w:val="20"/>
          <w:szCs w:val="20"/>
        </w:rPr>
        <w:t xml:space="preserve"> Radio design</w:t>
      </w:r>
      <w:r w:rsidRPr="00BB4FFA">
        <w:rPr>
          <w:bCs/>
          <w:sz w:val="20"/>
          <w:szCs w:val="20"/>
        </w:rPr>
        <w:t xml:space="preserve"> with needs-based hardware refresh is a conservative approach to 6G. Nothing could be further from the truth! Rather, it is the very key to unleashing innovation. Forcing operators to upgrade </w:t>
      </w:r>
      <w:proofErr w:type="gramStart"/>
      <w:r w:rsidRPr="00BB4FFA">
        <w:rPr>
          <w:bCs/>
          <w:sz w:val="20"/>
          <w:szCs w:val="20"/>
        </w:rPr>
        <w:t>each and every</w:t>
      </w:r>
      <w:proofErr w:type="gramEnd"/>
      <w:r w:rsidRPr="00BB4FFA">
        <w:rPr>
          <w:bCs/>
          <w:sz w:val="20"/>
          <w:szCs w:val="20"/>
        </w:rPr>
        <w:t xml:space="preserve"> cell in their network just because the industry transitions from 5G to 6G presents them with considerable financial considerations that ultimately may result in the conservative approach to 6G. In contrast, </w:t>
      </w:r>
      <w:r w:rsidR="00840386">
        <w:rPr>
          <w:bCs/>
          <w:sz w:val="20"/>
          <w:szCs w:val="20"/>
        </w:rPr>
        <w:t xml:space="preserve">a </w:t>
      </w:r>
      <w:r w:rsidRPr="00BB4FFA">
        <w:rPr>
          <w:bCs/>
          <w:sz w:val="20"/>
          <w:szCs w:val="20"/>
        </w:rPr>
        <w:t>6G</w:t>
      </w:r>
      <w:r w:rsidR="00840386">
        <w:rPr>
          <w:bCs/>
          <w:sz w:val="20"/>
          <w:szCs w:val="20"/>
        </w:rPr>
        <w:t>R air interface</w:t>
      </w:r>
      <w:r w:rsidRPr="00BB4FFA">
        <w:rPr>
          <w:bCs/>
          <w:sz w:val="20"/>
          <w:szCs w:val="20"/>
        </w:rPr>
        <w:t xml:space="preserve"> </w:t>
      </w:r>
      <w:r w:rsidR="00840386">
        <w:rPr>
          <w:bCs/>
          <w:sz w:val="20"/>
          <w:szCs w:val="20"/>
        </w:rPr>
        <w:t>that enables</w:t>
      </w:r>
      <w:r w:rsidRPr="00BB4FFA">
        <w:rPr>
          <w:bCs/>
          <w:sz w:val="20"/>
          <w:szCs w:val="20"/>
        </w:rPr>
        <w:t xml:space="preserve"> needs-based hardware refresh sets operators free to upgrade their networks not just on day-1, but on any day. By not requiring a complete, nationwide overhaul of hardware to realize benefits, the needs-based hardware refresh when and where needed will allow operators to unleash the full capability of 6G</w:t>
      </w:r>
      <w:r w:rsidR="0051213B">
        <w:rPr>
          <w:bCs/>
          <w:sz w:val="20"/>
          <w:szCs w:val="20"/>
        </w:rPr>
        <w:t>R</w:t>
      </w:r>
      <w:r w:rsidRPr="00BB4FFA">
        <w:rPr>
          <w:bCs/>
          <w:sz w:val="20"/>
          <w:szCs w:val="20"/>
        </w:rPr>
        <w:t xml:space="preserve">, realized with radio refresh in existing bands or in new greenfield bands, whenever performance, revenue opportunities, or new spectrum bands justify a hardware refresh. </w:t>
      </w:r>
    </w:p>
    <w:p w14:paraId="2096376B" w14:textId="77777777" w:rsidR="00BB4FFA" w:rsidRPr="00BB4FFA" w:rsidRDefault="00BB4FFA" w:rsidP="00BB4FFA">
      <w:pPr>
        <w:rPr>
          <w:bCs/>
          <w:iCs/>
          <w:sz w:val="20"/>
          <w:szCs w:val="20"/>
        </w:rPr>
      </w:pPr>
    </w:p>
    <w:p w14:paraId="3DD8BBC5" w14:textId="63E20835" w:rsidR="00BB4FFA" w:rsidRDefault="00BC34E6" w:rsidP="009B6DFC">
      <w:pPr>
        <w:spacing w:line="276" w:lineRule="auto"/>
        <w:rPr>
          <w:bCs/>
          <w:sz w:val="20"/>
          <w:szCs w:val="20"/>
        </w:rPr>
      </w:pPr>
      <w:r>
        <w:rPr>
          <w:bCs/>
          <w:sz w:val="20"/>
          <w:szCs w:val="20"/>
        </w:rPr>
        <w:t>N</w:t>
      </w:r>
      <w:r w:rsidR="00BB4FFA" w:rsidRPr="00BB4FFA">
        <w:rPr>
          <w:bCs/>
          <w:sz w:val="20"/>
          <w:szCs w:val="20"/>
        </w:rPr>
        <w:t xml:space="preserve">eeds-based hardware refresh inherently imposes some limitations. </w:t>
      </w:r>
      <w:r>
        <w:rPr>
          <w:bCs/>
          <w:sz w:val="20"/>
          <w:szCs w:val="20"/>
        </w:rPr>
        <w:t>However,</w:t>
      </w:r>
      <w:r w:rsidR="00BB4FFA" w:rsidRPr="00BB4FFA">
        <w:rPr>
          <w:bCs/>
          <w:sz w:val="20"/>
          <w:szCs w:val="20"/>
        </w:rPr>
        <w:t xml:space="preserve"> these limitations are limited to the initial access. </w:t>
      </w:r>
      <w:r w:rsidR="00D6762F">
        <w:rPr>
          <w:bCs/>
          <w:sz w:val="20"/>
          <w:szCs w:val="20"/>
        </w:rPr>
        <w:t>A</w:t>
      </w:r>
      <w:r w:rsidR="00BB4FFA" w:rsidRPr="00BB4FFA">
        <w:rPr>
          <w:bCs/>
          <w:sz w:val="20"/>
          <w:szCs w:val="20"/>
        </w:rPr>
        <w:t xml:space="preserve">fter network attach, through RRC (re)configuration, novel </w:t>
      </w:r>
      <w:r w:rsidR="004C3AD4">
        <w:rPr>
          <w:bCs/>
          <w:sz w:val="20"/>
          <w:szCs w:val="20"/>
        </w:rPr>
        <w:t xml:space="preserve">air interface </w:t>
      </w:r>
      <w:r w:rsidR="00BB4FFA" w:rsidRPr="00BB4FFA">
        <w:rPr>
          <w:bCs/>
          <w:sz w:val="20"/>
          <w:szCs w:val="20"/>
        </w:rPr>
        <w:t xml:space="preserve">designs </w:t>
      </w:r>
      <w:r w:rsidR="002C06B6">
        <w:rPr>
          <w:bCs/>
          <w:sz w:val="20"/>
          <w:szCs w:val="20"/>
        </w:rPr>
        <w:t>can</w:t>
      </w:r>
      <w:r w:rsidR="002C06B6" w:rsidRPr="00BB4FFA">
        <w:rPr>
          <w:bCs/>
          <w:sz w:val="20"/>
          <w:szCs w:val="20"/>
        </w:rPr>
        <w:t xml:space="preserve"> </w:t>
      </w:r>
      <w:r w:rsidR="00BB4FFA" w:rsidRPr="00BB4FFA">
        <w:rPr>
          <w:bCs/>
          <w:sz w:val="20"/>
          <w:szCs w:val="20"/>
        </w:rPr>
        <w:t xml:space="preserve">be considered, </w:t>
      </w:r>
      <w:proofErr w:type="gramStart"/>
      <w:r w:rsidR="00BB4FFA" w:rsidRPr="00BB4FFA">
        <w:rPr>
          <w:bCs/>
          <w:sz w:val="20"/>
          <w:szCs w:val="20"/>
        </w:rPr>
        <w:t>as long as</w:t>
      </w:r>
      <w:proofErr w:type="gramEnd"/>
      <w:r w:rsidR="00BB4FFA" w:rsidRPr="00BB4FFA">
        <w:rPr>
          <w:bCs/>
          <w:sz w:val="20"/>
          <w:szCs w:val="20"/>
        </w:rPr>
        <w:t xml:space="preserve"> coexist</w:t>
      </w:r>
      <w:r w:rsidR="00E13448">
        <w:rPr>
          <w:bCs/>
          <w:sz w:val="20"/>
          <w:szCs w:val="20"/>
        </w:rPr>
        <w:t>ence</w:t>
      </w:r>
      <w:r w:rsidR="00BB4FFA" w:rsidRPr="00BB4FFA">
        <w:rPr>
          <w:bCs/>
          <w:sz w:val="20"/>
          <w:szCs w:val="20"/>
        </w:rPr>
        <w:t xml:space="preserve"> with the OFDM time-frequency grid as specified in 5G NR</w:t>
      </w:r>
      <w:r w:rsidR="00E13448">
        <w:rPr>
          <w:bCs/>
          <w:sz w:val="20"/>
          <w:szCs w:val="20"/>
        </w:rPr>
        <w:t xml:space="preserve"> is ensured</w:t>
      </w:r>
      <w:r w:rsidR="00BC7AD5">
        <w:rPr>
          <w:bCs/>
          <w:sz w:val="20"/>
          <w:szCs w:val="20"/>
        </w:rPr>
        <w:t xml:space="preserve"> and </w:t>
      </w:r>
      <w:r w:rsidR="00C45644">
        <w:rPr>
          <w:bCs/>
          <w:sz w:val="20"/>
          <w:szCs w:val="20"/>
        </w:rPr>
        <w:t xml:space="preserve">the </w:t>
      </w:r>
      <w:r w:rsidR="00B14044">
        <w:rPr>
          <w:bCs/>
          <w:sz w:val="20"/>
          <w:szCs w:val="20"/>
        </w:rPr>
        <w:t xml:space="preserve">enhancement over 5G NR </w:t>
      </w:r>
      <w:r w:rsidR="00BC7AD5">
        <w:rPr>
          <w:bCs/>
          <w:sz w:val="20"/>
          <w:szCs w:val="20"/>
        </w:rPr>
        <w:t>address</w:t>
      </w:r>
      <w:r w:rsidR="00B14044">
        <w:rPr>
          <w:bCs/>
          <w:sz w:val="20"/>
          <w:szCs w:val="20"/>
        </w:rPr>
        <w:t>es an urgent, real-world</w:t>
      </w:r>
      <w:r w:rsidR="00BC7AD5">
        <w:rPr>
          <w:bCs/>
          <w:sz w:val="20"/>
          <w:szCs w:val="20"/>
        </w:rPr>
        <w:t xml:space="preserve"> </w:t>
      </w:r>
      <w:r w:rsidR="00BC7AD5" w:rsidRPr="00BC7AD5">
        <w:rPr>
          <w:bCs/>
          <w:sz w:val="20"/>
          <w:szCs w:val="20"/>
        </w:rPr>
        <w:t>need in a particular deployment or scenario</w:t>
      </w:r>
      <w:r w:rsidR="00BB4FFA" w:rsidRPr="00BB4FFA">
        <w:rPr>
          <w:bCs/>
          <w:sz w:val="20"/>
          <w:szCs w:val="20"/>
        </w:rPr>
        <w:t xml:space="preserve">. </w:t>
      </w:r>
    </w:p>
    <w:p w14:paraId="3EA83B60" w14:textId="77777777" w:rsidR="004B4A84" w:rsidRPr="00BB4FFA" w:rsidRDefault="004B4A84" w:rsidP="009B6DFC">
      <w:pPr>
        <w:spacing w:line="276" w:lineRule="auto"/>
        <w:rPr>
          <w:bCs/>
          <w:sz w:val="20"/>
          <w:szCs w:val="20"/>
        </w:rPr>
      </w:pPr>
    </w:p>
    <w:p w14:paraId="29DA50B9" w14:textId="75390829" w:rsidR="00BB4FFA" w:rsidRPr="004111DC" w:rsidRDefault="00BB4FFA" w:rsidP="00BB4FFA">
      <w:pPr>
        <w:pStyle w:val="Observation"/>
        <w:rPr>
          <w:rFonts w:eastAsia="Times New Roman"/>
        </w:rPr>
      </w:pPr>
      <w:r w:rsidRPr="00BB4FFA">
        <w:rPr>
          <w:rFonts w:eastAsia="Times New Roman"/>
        </w:rPr>
        <w:t xml:space="preserve">After network attach, through RRC (re)configuration, novel </w:t>
      </w:r>
      <w:r w:rsidR="004B4A84">
        <w:rPr>
          <w:rFonts w:eastAsia="Times New Roman"/>
        </w:rPr>
        <w:t xml:space="preserve">air interface designs </w:t>
      </w:r>
      <w:r w:rsidR="00E13448">
        <w:rPr>
          <w:rFonts w:eastAsia="Times New Roman"/>
        </w:rPr>
        <w:t>can</w:t>
      </w:r>
      <w:r w:rsidR="00E13448" w:rsidRPr="00BB4FFA">
        <w:rPr>
          <w:rFonts w:eastAsia="Times New Roman"/>
        </w:rPr>
        <w:t xml:space="preserve"> </w:t>
      </w:r>
      <w:r w:rsidRPr="00BB4FFA">
        <w:rPr>
          <w:rFonts w:eastAsia="Times New Roman"/>
        </w:rPr>
        <w:t xml:space="preserve">be considered, </w:t>
      </w:r>
      <w:proofErr w:type="gramStart"/>
      <w:r w:rsidRPr="00BB4FFA">
        <w:rPr>
          <w:rFonts w:eastAsia="Times New Roman"/>
        </w:rPr>
        <w:t>as long as</w:t>
      </w:r>
      <w:proofErr w:type="gramEnd"/>
      <w:r w:rsidRPr="00BB4FFA">
        <w:rPr>
          <w:rFonts w:eastAsia="Times New Roman"/>
        </w:rPr>
        <w:t xml:space="preserve"> coexist</w:t>
      </w:r>
      <w:r w:rsidR="00E13448">
        <w:rPr>
          <w:rFonts w:eastAsia="Times New Roman"/>
        </w:rPr>
        <w:t>ence</w:t>
      </w:r>
      <w:r w:rsidRPr="00BB4FFA">
        <w:rPr>
          <w:rFonts w:eastAsia="Times New Roman"/>
        </w:rPr>
        <w:t xml:space="preserve"> with the OFDM time-frequency grid as specified in 5G NR</w:t>
      </w:r>
      <w:r w:rsidR="00B14044" w:rsidRPr="00B14044">
        <w:rPr>
          <w:rFonts w:eastAsia="Times New Roman"/>
          <w:lang w:val="en-US"/>
        </w:rPr>
        <w:t xml:space="preserve"> </w:t>
      </w:r>
      <w:r w:rsidR="0037245C">
        <w:rPr>
          <w:rFonts w:eastAsia="Times New Roman"/>
          <w:lang w:val="en-US"/>
        </w:rPr>
        <w:t xml:space="preserve">is ensured </w:t>
      </w:r>
      <w:r w:rsidR="00B14044" w:rsidRPr="00B14044">
        <w:rPr>
          <w:rFonts w:eastAsia="Times New Roman"/>
          <w:lang w:val="en-US"/>
        </w:rPr>
        <w:t>and the enhancement over 5G NR addresses an urgent, real-world need in a particular deployment or scenario</w:t>
      </w:r>
      <w:r w:rsidRPr="00BB4FFA">
        <w:rPr>
          <w:rFonts w:eastAsia="Times New Roman"/>
        </w:rPr>
        <w:t>.</w:t>
      </w:r>
    </w:p>
    <w:p w14:paraId="375796D5" w14:textId="7DD2ADA8" w:rsidR="00BB4FFA" w:rsidRDefault="007A6421" w:rsidP="003F48E8">
      <w:pPr>
        <w:pStyle w:val="Observation"/>
      </w:pPr>
      <w:r>
        <w:t>6GR</w:t>
      </w:r>
      <w:r w:rsidR="00BB4FFA" w:rsidRPr="00BB4FFA">
        <w:t xml:space="preserve"> with needs-based hardware refresh is not a conservative approach to 6G. It is the very key to unleashing innovation through new radios and reflects operators’ desire of doing things fundamentally differently in 6G, by not requiring a complete, nationwide overhaul of hardware to realize the benefits of a new G.</w:t>
      </w:r>
    </w:p>
    <w:p w14:paraId="7301D56E" w14:textId="77777777" w:rsidR="000E1E4C" w:rsidRPr="00BB4FFA" w:rsidRDefault="000E1E4C" w:rsidP="000E1E4C">
      <w:pPr>
        <w:pStyle w:val="Observation"/>
        <w:numPr>
          <w:ilvl w:val="0"/>
          <w:numId w:val="0"/>
        </w:numPr>
        <w:ind w:left="142"/>
      </w:pPr>
    </w:p>
    <w:p w14:paraId="7820ABD1" w14:textId="087BFAC3" w:rsidR="00E60967" w:rsidRPr="00633778" w:rsidRDefault="00E60967" w:rsidP="00562B91">
      <w:pPr>
        <w:pStyle w:val="Heading1"/>
      </w:pPr>
      <w:r>
        <w:t>Scalable</w:t>
      </w:r>
      <w:r w:rsidR="00211CDC">
        <w:t>, Modular Design</w:t>
      </w:r>
    </w:p>
    <w:p w14:paraId="186C5ED9" w14:textId="77777777" w:rsidR="00E60967" w:rsidRPr="00884429" w:rsidRDefault="00E60967" w:rsidP="00E60967">
      <w:pPr>
        <w:spacing w:line="276" w:lineRule="auto"/>
        <w:rPr>
          <w:sz w:val="8"/>
          <w:szCs w:val="8"/>
        </w:rPr>
      </w:pPr>
    </w:p>
    <w:p w14:paraId="207724FD" w14:textId="29AA7B94" w:rsidR="00E60967" w:rsidRDefault="00E60967" w:rsidP="00211CDC">
      <w:pPr>
        <w:spacing w:line="276" w:lineRule="auto"/>
        <w:rPr>
          <w:bCs/>
          <w:sz w:val="20"/>
          <w:szCs w:val="20"/>
        </w:rPr>
      </w:pPr>
      <w:r w:rsidRPr="00211CDC">
        <w:rPr>
          <w:bCs/>
          <w:sz w:val="20"/>
          <w:szCs w:val="20"/>
        </w:rPr>
        <w:t xml:space="preserve">3GPP has been successfully addressing the Internet-of-Things (IoT) segment since LTE Release 13 with the introduction of </w:t>
      </w:r>
      <w:proofErr w:type="spellStart"/>
      <w:r w:rsidRPr="00211CDC">
        <w:rPr>
          <w:bCs/>
          <w:sz w:val="20"/>
          <w:szCs w:val="20"/>
        </w:rPr>
        <w:t>eMTC</w:t>
      </w:r>
      <w:proofErr w:type="spellEnd"/>
      <w:r w:rsidRPr="00211CDC">
        <w:rPr>
          <w:bCs/>
          <w:sz w:val="20"/>
          <w:szCs w:val="20"/>
        </w:rPr>
        <w:t xml:space="preserve"> and NB-IoT. These technologies have subsequently been evolved as evident in </w:t>
      </w:r>
      <w:r w:rsidRPr="00211CDC">
        <w:rPr>
          <w:bCs/>
          <w:sz w:val="20"/>
          <w:szCs w:val="20"/>
        </w:rPr>
        <w:fldChar w:fldCharType="begin"/>
      </w:r>
      <w:r w:rsidRPr="00211CDC">
        <w:rPr>
          <w:bCs/>
          <w:sz w:val="20"/>
          <w:szCs w:val="20"/>
        </w:rPr>
        <w:instrText xml:space="preserve"> REF _Ref199410202 \h  \* MERGEFORMAT </w:instrText>
      </w:r>
      <w:r w:rsidRPr="00211CDC">
        <w:rPr>
          <w:bCs/>
          <w:sz w:val="20"/>
          <w:szCs w:val="20"/>
        </w:rPr>
      </w:r>
      <w:r w:rsidRPr="00211CDC">
        <w:rPr>
          <w:bCs/>
          <w:sz w:val="20"/>
          <w:szCs w:val="20"/>
        </w:rPr>
        <w:fldChar w:fldCharType="separate"/>
      </w:r>
      <w:r w:rsidRPr="00211CDC">
        <w:rPr>
          <w:bCs/>
          <w:sz w:val="20"/>
          <w:szCs w:val="20"/>
        </w:rPr>
        <w:t>Table 1</w:t>
      </w:r>
      <w:r w:rsidRPr="00211CDC">
        <w:rPr>
          <w:bCs/>
          <w:sz w:val="20"/>
          <w:szCs w:val="20"/>
        </w:rPr>
        <w:fldChar w:fldCharType="end"/>
      </w:r>
      <w:r w:rsidRPr="00211CDC">
        <w:rPr>
          <w:bCs/>
          <w:sz w:val="20"/>
          <w:szCs w:val="20"/>
        </w:rPr>
        <w:t>. Additionally, each release has also improved latency, coverage, device complexity, power consumption, mobility, and spectral efficiency.</w:t>
      </w:r>
    </w:p>
    <w:p w14:paraId="2C299665" w14:textId="77777777" w:rsidR="00211CDC" w:rsidRPr="00211CDC" w:rsidRDefault="00211CDC" w:rsidP="00211CDC">
      <w:pPr>
        <w:spacing w:line="276" w:lineRule="auto"/>
        <w:rPr>
          <w:bCs/>
          <w:sz w:val="20"/>
          <w:szCs w:val="20"/>
        </w:rPr>
      </w:pPr>
    </w:p>
    <w:p w14:paraId="532D639F" w14:textId="6F8B9F33" w:rsidR="00E60967" w:rsidRDefault="00E60967" w:rsidP="00211CDC">
      <w:pPr>
        <w:spacing w:after="60" w:line="288" w:lineRule="auto"/>
        <w:rPr>
          <w:rFonts w:ascii="Calibri" w:eastAsia="Malgun Gothic" w:hAnsi="Calibri" w:cs="Arial"/>
          <w:lang w:val="en-GB" w:eastAsia="ko-KR"/>
        </w:rPr>
      </w:pPr>
      <w:r w:rsidRPr="00211CDC">
        <w:rPr>
          <w:bCs/>
          <w:sz w:val="20"/>
          <w:szCs w:val="20"/>
        </w:rPr>
        <w:t>For 5G massive Machine Type Communications (</w:t>
      </w:r>
      <w:proofErr w:type="spellStart"/>
      <w:r w:rsidRPr="00211CDC">
        <w:rPr>
          <w:bCs/>
          <w:sz w:val="20"/>
          <w:szCs w:val="20"/>
        </w:rPr>
        <w:t>mMTC</w:t>
      </w:r>
      <w:proofErr w:type="spellEnd"/>
      <w:r w:rsidRPr="00211CDC">
        <w:rPr>
          <w:bCs/>
          <w:sz w:val="20"/>
          <w:szCs w:val="20"/>
        </w:rPr>
        <w:t xml:space="preserve">), one of the vertices of the IMT-2020 triangle also comprising URLLC and </w:t>
      </w:r>
      <w:proofErr w:type="spellStart"/>
      <w:r w:rsidRPr="00211CDC">
        <w:rPr>
          <w:bCs/>
          <w:sz w:val="20"/>
          <w:szCs w:val="20"/>
        </w:rPr>
        <w:t>eMBB</w:t>
      </w:r>
      <w:proofErr w:type="spellEnd"/>
      <w:r w:rsidRPr="00211CDC">
        <w:rPr>
          <w:bCs/>
          <w:sz w:val="20"/>
          <w:szCs w:val="20"/>
        </w:rPr>
        <w:t xml:space="preserve">, 3GPP TSG RAN agreed that </w:t>
      </w:r>
      <w:bookmarkStart w:id="2" w:name="OLE_LINK11"/>
      <w:r w:rsidRPr="00211CDC">
        <w:rPr>
          <w:bCs/>
          <w:sz w:val="20"/>
          <w:szCs w:val="20"/>
        </w:rPr>
        <w:t>“</w:t>
      </w:r>
      <w:bookmarkStart w:id="3" w:name="OLE_LINK6"/>
      <w:r w:rsidRPr="00211CDC">
        <w:rPr>
          <w:bCs/>
          <w:sz w:val="20"/>
          <w:szCs w:val="20"/>
        </w:rPr>
        <w:t xml:space="preserve">no NR based solution is specified for </w:t>
      </w:r>
      <w:bookmarkStart w:id="4" w:name="OLE_LINK10"/>
      <w:r w:rsidRPr="00211CDC">
        <w:rPr>
          <w:bCs/>
          <w:sz w:val="20"/>
          <w:szCs w:val="20"/>
        </w:rPr>
        <w:t>Low-Power Wide-Area (LPWA) use cases</w:t>
      </w:r>
      <w:bookmarkEnd w:id="3"/>
      <w:bookmarkEnd w:id="4"/>
      <w:r w:rsidRPr="00211CDC">
        <w:rPr>
          <w:bCs/>
          <w:sz w:val="20"/>
          <w:szCs w:val="20"/>
        </w:rPr>
        <w:t>”</w:t>
      </w:r>
      <w:bookmarkEnd w:id="2"/>
      <w:r w:rsidRPr="00211CDC">
        <w:rPr>
          <w:bCs/>
          <w:sz w:val="20"/>
          <w:szCs w:val="20"/>
        </w:rPr>
        <w:t xml:space="preserve"> and that “LPWA use cases will continue to be addressed by evolving </w:t>
      </w:r>
      <w:proofErr w:type="spellStart"/>
      <w:r w:rsidRPr="00211CDC">
        <w:rPr>
          <w:bCs/>
          <w:sz w:val="20"/>
          <w:szCs w:val="20"/>
        </w:rPr>
        <w:t>eMTC</w:t>
      </w:r>
      <w:proofErr w:type="spellEnd"/>
      <w:r w:rsidRPr="00211CDC">
        <w:rPr>
          <w:bCs/>
          <w:sz w:val="20"/>
          <w:szCs w:val="20"/>
        </w:rPr>
        <w:t xml:space="preserve"> and NB-IoT” which can coexist with NR in overlapping spectrum </w:t>
      </w:r>
      <w:r w:rsidR="004F61DC">
        <w:rPr>
          <w:bCs/>
          <w:sz w:val="20"/>
          <w:szCs w:val="20"/>
        </w:rPr>
        <w:fldChar w:fldCharType="begin"/>
      </w:r>
      <w:r w:rsidR="004F61DC">
        <w:rPr>
          <w:bCs/>
          <w:sz w:val="20"/>
          <w:szCs w:val="20"/>
        </w:rPr>
        <w:instrText xml:space="preserve"> REF _Ref206100813 \r \h </w:instrText>
      </w:r>
      <w:r w:rsidR="004F61DC">
        <w:rPr>
          <w:bCs/>
          <w:sz w:val="20"/>
          <w:szCs w:val="20"/>
        </w:rPr>
      </w:r>
      <w:r w:rsidR="004F61DC">
        <w:rPr>
          <w:bCs/>
          <w:sz w:val="20"/>
          <w:szCs w:val="20"/>
        </w:rPr>
        <w:fldChar w:fldCharType="separate"/>
      </w:r>
      <w:r w:rsidR="004F61DC">
        <w:rPr>
          <w:bCs/>
          <w:sz w:val="20"/>
          <w:szCs w:val="20"/>
        </w:rPr>
        <w:t>[2]</w:t>
      </w:r>
      <w:r w:rsidR="004F61DC">
        <w:rPr>
          <w:bCs/>
          <w:sz w:val="20"/>
          <w:szCs w:val="20"/>
        </w:rPr>
        <w:fldChar w:fldCharType="end"/>
      </w:r>
      <w:r w:rsidRPr="00211CDC">
        <w:rPr>
          <w:bCs/>
          <w:sz w:val="20"/>
          <w:szCs w:val="20"/>
        </w:rPr>
        <w:t>.</w:t>
      </w:r>
      <w:r>
        <w:rPr>
          <w:rFonts w:ascii="Calibri" w:eastAsia="Malgun Gothic" w:hAnsi="Calibri" w:cs="Arial"/>
          <w:lang w:eastAsia="ko-KR"/>
        </w:rPr>
        <w:t xml:space="preserve"> </w:t>
      </w:r>
    </w:p>
    <w:p w14:paraId="17AEA10C" w14:textId="77777777" w:rsidR="00211CDC" w:rsidRDefault="00211CDC" w:rsidP="00211CDC">
      <w:pPr>
        <w:spacing w:after="60" w:line="288" w:lineRule="auto"/>
        <w:rPr>
          <w:rFonts w:ascii="Calibri" w:eastAsia="Malgun Gothic" w:hAnsi="Calibri" w:cs="Arial"/>
          <w:lang w:val="en-GB" w:eastAsia="ko-KR"/>
        </w:rPr>
      </w:pPr>
    </w:p>
    <w:p w14:paraId="0F53AF2B" w14:textId="77777777" w:rsidR="00E60967" w:rsidRDefault="00E60967" w:rsidP="00E60967">
      <w:pPr>
        <w:pStyle w:val="Caption"/>
        <w:keepNext/>
      </w:pPr>
      <w:bookmarkStart w:id="5" w:name="_Ref199410202"/>
      <w:r>
        <w:lastRenderedPageBreak/>
        <w:t xml:space="preserve">Table </w:t>
      </w:r>
      <w:r>
        <w:fldChar w:fldCharType="begin"/>
      </w:r>
      <w:r>
        <w:instrText xml:space="preserve"> SEQ Table \* ARABIC </w:instrText>
      </w:r>
      <w:r>
        <w:fldChar w:fldCharType="separate"/>
      </w:r>
      <w:r>
        <w:rPr>
          <w:noProof/>
        </w:rPr>
        <w:t>1</w:t>
      </w:r>
      <w:r>
        <w:rPr>
          <w:noProof/>
        </w:rPr>
        <w:fldChar w:fldCharType="end"/>
      </w:r>
      <w:bookmarkEnd w:id="5"/>
      <w:r>
        <w:t xml:space="preserve">: Evolution of </w:t>
      </w:r>
      <w:proofErr w:type="spellStart"/>
      <w:r>
        <w:t>eMTC</w:t>
      </w:r>
      <w:proofErr w:type="spellEnd"/>
      <w:r>
        <w:t xml:space="preserve"> and NB-IoT in 3GPP</w:t>
      </w:r>
    </w:p>
    <w:p w14:paraId="1873C763" w14:textId="77777777" w:rsidR="00E60967" w:rsidRDefault="00E60967" w:rsidP="00E60967">
      <w:pPr>
        <w:spacing w:after="60" w:line="288" w:lineRule="auto"/>
        <w:ind w:firstLineChars="90" w:firstLine="216"/>
        <w:rPr>
          <w:rFonts w:ascii="Calibri" w:eastAsia="Malgun Gothic" w:hAnsi="Calibri" w:cs="Arial"/>
          <w:lang w:val="en-GB" w:eastAsia="ko-KR"/>
        </w:rPr>
      </w:pPr>
      <w:r w:rsidRPr="00313546">
        <w:rPr>
          <w:rFonts w:ascii="Calibri" w:eastAsia="Malgun Gothic" w:hAnsi="Calibri" w:cs="Arial"/>
          <w:noProof/>
          <w:lang w:val="en-GB" w:eastAsia="ko-KR"/>
        </w:rPr>
        <w:drawing>
          <wp:inline distT="0" distB="0" distL="0" distR="0" wp14:anchorId="380833DD" wp14:editId="2DBA87AB">
            <wp:extent cx="5943600" cy="2056130"/>
            <wp:effectExtent l="0" t="0" r="0" b="1270"/>
            <wp:docPr id="1148432722" name="Picture 1" descr="A table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2722" name="Picture 1" descr="A table with text and images&#10;&#10;AI-generated content may be incorrect."/>
                    <pic:cNvPicPr/>
                  </pic:nvPicPr>
                  <pic:blipFill>
                    <a:blip r:embed="rId11"/>
                    <a:stretch>
                      <a:fillRect/>
                    </a:stretch>
                  </pic:blipFill>
                  <pic:spPr>
                    <a:xfrm>
                      <a:off x="0" y="0"/>
                      <a:ext cx="5943600" cy="2056130"/>
                    </a:xfrm>
                    <a:prstGeom prst="rect">
                      <a:avLst/>
                    </a:prstGeom>
                  </pic:spPr>
                </pic:pic>
              </a:graphicData>
            </a:graphic>
          </wp:inline>
        </w:drawing>
      </w:r>
    </w:p>
    <w:p w14:paraId="2CB4CE5F" w14:textId="77777777" w:rsidR="00E60967" w:rsidRDefault="00E60967" w:rsidP="00E60967">
      <w:pPr>
        <w:spacing w:after="60" w:line="288" w:lineRule="auto"/>
        <w:ind w:firstLineChars="90" w:firstLine="216"/>
        <w:rPr>
          <w:rFonts w:ascii="Calibri" w:eastAsia="Malgun Gothic" w:hAnsi="Calibri" w:cs="Arial"/>
          <w:lang w:val="en-GB" w:eastAsia="ko-KR"/>
        </w:rPr>
      </w:pPr>
    </w:p>
    <w:p w14:paraId="2F5DEF33" w14:textId="077BDCE4" w:rsidR="00E60967" w:rsidRPr="00211CDC" w:rsidRDefault="00E60967" w:rsidP="00211CDC">
      <w:pPr>
        <w:spacing w:after="60" w:line="288" w:lineRule="auto"/>
        <w:rPr>
          <w:bCs/>
          <w:sz w:val="20"/>
          <w:szCs w:val="20"/>
        </w:rPr>
      </w:pPr>
      <w:r w:rsidRPr="00211CDC">
        <w:rPr>
          <w:bCs/>
          <w:sz w:val="20"/>
          <w:szCs w:val="20"/>
        </w:rPr>
        <w:t xml:space="preserve">Since the introduction of </w:t>
      </w:r>
      <w:proofErr w:type="spellStart"/>
      <w:r w:rsidRPr="00211CDC">
        <w:rPr>
          <w:bCs/>
          <w:sz w:val="20"/>
          <w:szCs w:val="20"/>
        </w:rPr>
        <w:t>eMTC</w:t>
      </w:r>
      <w:proofErr w:type="spellEnd"/>
      <w:r w:rsidRPr="00211CDC">
        <w:rPr>
          <w:bCs/>
          <w:sz w:val="20"/>
          <w:szCs w:val="20"/>
        </w:rPr>
        <w:t xml:space="preserve"> and NB-IoT</w:t>
      </w:r>
      <w:r w:rsidR="005B361A">
        <w:rPr>
          <w:bCs/>
          <w:sz w:val="20"/>
          <w:szCs w:val="20"/>
        </w:rPr>
        <w:t xml:space="preserve">, </w:t>
      </w:r>
      <w:r w:rsidRPr="00211CDC">
        <w:rPr>
          <w:bCs/>
          <w:sz w:val="20"/>
          <w:szCs w:val="20"/>
        </w:rPr>
        <w:t xml:space="preserve">3GPP has introduced additional IoT technologies as shown in </w:t>
      </w:r>
      <w:r w:rsidRPr="00211CDC">
        <w:rPr>
          <w:bCs/>
          <w:sz w:val="20"/>
          <w:szCs w:val="20"/>
        </w:rPr>
        <w:fldChar w:fldCharType="begin"/>
      </w:r>
      <w:r w:rsidRPr="00211CDC">
        <w:rPr>
          <w:bCs/>
          <w:sz w:val="20"/>
          <w:szCs w:val="20"/>
        </w:rPr>
        <w:instrText xml:space="preserve"> REF _Ref199410599 \h  \* MERGEFORMAT </w:instrText>
      </w:r>
      <w:r w:rsidRPr="00211CDC">
        <w:rPr>
          <w:bCs/>
          <w:sz w:val="20"/>
          <w:szCs w:val="20"/>
        </w:rPr>
      </w:r>
      <w:r w:rsidRPr="00211CDC">
        <w:rPr>
          <w:bCs/>
          <w:sz w:val="20"/>
          <w:szCs w:val="20"/>
        </w:rPr>
        <w:fldChar w:fldCharType="separate"/>
      </w:r>
      <w:r w:rsidRPr="00211CDC">
        <w:rPr>
          <w:bCs/>
          <w:sz w:val="20"/>
          <w:szCs w:val="20"/>
        </w:rPr>
        <w:t>Figure 1</w:t>
      </w:r>
      <w:r w:rsidRPr="00211CDC">
        <w:rPr>
          <w:bCs/>
          <w:sz w:val="20"/>
          <w:szCs w:val="20"/>
        </w:rPr>
        <w:fldChar w:fldCharType="end"/>
      </w:r>
      <w:r w:rsidRPr="00211CDC">
        <w:rPr>
          <w:bCs/>
          <w:sz w:val="20"/>
          <w:szCs w:val="20"/>
        </w:rPr>
        <w:t xml:space="preserve">. IoT-NTN comprises the non-terrestrial network (NTN) complements of </w:t>
      </w:r>
      <w:proofErr w:type="spellStart"/>
      <w:r w:rsidRPr="00211CDC">
        <w:rPr>
          <w:bCs/>
          <w:sz w:val="20"/>
          <w:szCs w:val="20"/>
        </w:rPr>
        <w:t>eMTC</w:t>
      </w:r>
      <w:proofErr w:type="spellEnd"/>
      <w:r w:rsidRPr="00211CDC">
        <w:rPr>
          <w:bCs/>
          <w:sz w:val="20"/>
          <w:szCs w:val="20"/>
        </w:rPr>
        <w:t xml:space="preserve"> and NB-IoT and was introduced in Rel. 17.  Unlike </w:t>
      </w:r>
      <w:proofErr w:type="spellStart"/>
      <w:r w:rsidRPr="00211CDC">
        <w:rPr>
          <w:bCs/>
          <w:sz w:val="20"/>
          <w:szCs w:val="20"/>
        </w:rPr>
        <w:t>eMTC</w:t>
      </w:r>
      <w:proofErr w:type="spellEnd"/>
      <w:r w:rsidRPr="00211CDC">
        <w:rPr>
          <w:bCs/>
          <w:sz w:val="20"/>
          <w:szCs w:val="20"/>
        </w:rPr>
        <w:t xml:space="preserve"> and NB-IoT, which are low power wide area technologies, Ambient IoT was specified in Rel. 19 as low power short-range 3GPP technology. And lastly, </w:t>
      </w:r>
      <w:proofErr w:type="spellStart"/>
      <w:r w:rsidRPr="00211CDC">
        <w:rPr>
          <w:bCs/>
          <w:sz w:val="20"/>
          <w:szCs w:val="20"/>
        </w:rPr>
        <w:t>RedCap</w:t>
      </w:r>
      <w:proofErr w:type="spellEnd"/>
      <w:r w:rsidRPr="00211CDC">
        <w:rPr>
          <w:bCs/>
          <w:sz w:val="20"/>
          <w:szCs w:val="20"/>
        </w:rPr>
        <w:t xml:space="preserve"> introduced reduced capability devices with reduced UE complexity and capability constraints in Rel. 17. All of these are 5G technologies, however, as depicted in </w:t>
      </w:r>
      <w:r w:rsidRPr="00211CDC">
        <w:rPr>
          <w:bCs/>
          <w:sz w:val="20"/>
          <w:szCs w:val="20"/>
        </w:rPr>
        <w:fldChar w:fldCharType="begin"/>
      </w:r>
      <w:r w:rsidRPr="00211CDC">
        <w:rPr>
          <w:bCs/>
          <w:sz w:val="20"/>
          <w:szCs w:val="20"/>
        </w:rPr>
        <w:instrText xml:space="preserve"> REF _Ref199410599 \h  \* MERGEFORMAT </w:instrText>
      </w:r>
      <w:r w:rsidRPr="00211CDC">
        <w:rPr>
          <w:bCs/>
          <w:sz w:val="20"/>
          <w:szCs w:val="20"/>
        </w:rPr>
      </w:r>
      <w:r w:rsidRPr="00211CDC">
        <w:rPr>
          <w:bCs/>
          <w:sz w:val="20"/>
          <w:szCs w:val="20"/>
        </w:rPr>
        <w:fldChar w:fldCharType="separate"/>
      </w:r>
      <w:r w:rsidRPr="00211CDC">
        <w:rPr>
          <w:bCs/>
          <w:sz w:val="20"/>
          <w:szCs w:val="20"/>
        </w:rPr>
        <w:t>Figure 1</w:t>
      </w:r>
      <w:r w:rsidRPr="00211CDC">
        <w:rPr>
          <w:bCs/>
          <w:sz w:val="20"/>
          <w:szCs w:val="20"/>
        </w:rPr>
        <w:fldChar w:fldCharType="end"/>
      </w:r>
      <w:r w:rsidRPr="00211CDC">
        <w:rPr>
          <w:bCs/>
          <w:sz w:val="20"/>
          <w:szCs w:val="20"/>
        </w:rPr>
        <w:t>, some are 5G NR technologies (38 series) while others are 5G LTE technologies (36 series), a consequence of the TSG RAN #79 agreement  that “no NR based solution is specified for Low-Power Wide-Area (LPWA) use cases”</w:t>
      </w:r>
      <w:r w:rsidR="00615DAE">
        <w:rPr>
          <w:bCs/>
          <w:sz w:val="20"/>
          <w:szCs w:val="20"/>
        </w:rPr>
        <w:t xml:space="preserve"> </w:t>
      </w:r>
      <w:r w:rsidR="00381A0A">
        <w:rPr>
          <w:bCs/>
          <w:sz w:val="20"/>
          <w:szCs w:val="20"/>
        </w:rPr>
        <w:fldChar w:fldCharType="begin"/>
      </w:r>
      <w:r w:rsidR="00381A0A">
        <w:rPr>
          <w:bCs/>
          <w:sz w:val="20"/>
          <w:szCs w:val="20"/>
        </w:rPr>
        <w:instrText xml:space="preserve"> REF _Ref206100813 \r \h </w:instrText>
      </w:r>
      <w:r w:rsidR="00381A0A">
        <w:rPr>
          <w:bCs/>
          <w:sz w:val="20"/>
          <w:szCs w:val="20"/>
        </w:rPr>
      </w:r>
      <w:r w:rsidR="00381A0A">
        <w:rPr>
          <w:bCs/>
          <w:sz w:val="20"/>
          <w:szCs w:val="20"/>
        </w:rPr>
        <w:fldChar w:fldCharType="separate"/>
      </w:r>
      <w:r w:rsidR="00381A0A">
        <w:rPr>
          <w:bCs/>
          <w:sz w:val="20"/>
          <w:szCs w:val="20"/>
        </w:rPr>
        <w:t>[2]</w:t>
      </w:r>
      <w:r w:rsidR="00381A0A">
        <w:rPr>
          <w:bCs/>
          <w:sz w:val="20"/>
          <w:szCs w:val="20"/>
        </w:rPr>
        <w:fldChar w:fldCharType="end"/>
      </w:r>
      <w:r w:rsidR="00615DAE">
        <w:rPr>
          <w:bCs/>
          <w:sz w:val="20"/>
          <w:szCs w:val="20"/>
        </w:rPr>
        <w:t>.</w:t>
      </w:r>
    </w:p>
    <w:p w14:paraId="41AE4574" w14:textId="77777777" w:rsidR="00E60967" w:rsidRPr="00211CDC" w:rsidRDefault="00E60967" w:rsidP="00211CDC">
      <w:pPr>
        <w:spacing w:after="60" w:line="288" w:lineRule="auto"/>
        <w:rPr>
          <w:bCs/>
          <w:sz w:val="20"/>
          <w:szCs w:val="20"/>
        </w:rPr>
      </w:pPr>
    </w:p>
    <w:p w14:paraId="55AB4962" w14:textId="18B7FCDE" w:rsidR="00E60967" w:rsidRPr="00211CDC" w:rsidRDefault="00E60967" w:rsidP="00211CDC">
      <w:pPr>
        <w:spacing w:after="60" w:line="288" w:lineRule="auto"/>
        <w:rPr>
          <w:bCs/>
          <w:sz w:val="20"/>
          <w:szCs w:val="20"/>
        </w:rPr>
      </w:pPr>
      <w:r w:rsidRPr="00211CDC">
        <w:rPr>
          <w:bCs/>
          <w:sz w:val="20"/>
          <w:szCs w:val="20"/>
        </w:rPr>
        <w:t xml:space="preserve">In this context, it is worth pointing out that many carriers no longer maintain 2G or 3G services to support the </w:t>
      </w:r>
      <w:r w:rsidR="00085EBA">
        <w:rPr>
          <w:bCs/>
          <w:sz w:val="20"/>
          <w:szCs w:val="20"/>
        </w:rPr>
        <w:t xml:space="preserve">massive </w:t>
      </w:r>
      <w:r w:rsidRPr="00211CDC">
        <w:rPr>
          <w:bCs/>
          <w:sz w:val="20"/>
          <w:szCs w:val="20"/>
        </w:rPr>
        <w:t xml:space="preserve">IoT segment meaning absent a 5G NR solution, the </w:t>
      </w:r>
      <w:r w:rsidR="001D586D">
        <w:rPr>
          <w:bCs/>
          <w:sz w:val="20"/>
          <w:szCs w:val="20"/>
        </w:rPr>
        <w:t>massive IoT</w:t>
      </w:r>
      <w:r w:rsidRPr="00211CDC">
        <w:rPr>
          <w:bCs/>
          <w:sz w:val="20"/>
          <w:szCs w:val="20"/>
        </w:rPr>
        <w:t xml:space="preserve"> segment is entirely served by LTE based technologies. Any strategic planning for LTE maintenance and sunset considerations is thus </w:t>
      </w:r>
      <w:bookmarkStart w:id="6" w:name="OLE_LINK12"/>
      <w:r w:rsidRPr="00211CDC">
        <w:rPr>
          <w:bCs/>
          <w:sz w:val="20"/>
          <w:szCs w:val="20"/>
        </w:rPr>
        <w:t>intimately intertwined with the</w:t>
      </w:r>
      <w:bookmarkEnd w:id="6"/>
      <w:r w:rsidRPr="00211CDC">
        <w:rPr>
          <w:bCs/>
          <w:sz w:val="20"/>
          <w:szCs w:val="20"/>
        </w:rPr>
        <w:t xml:space="preserve"> technological evolution of </w:t>
      </w:r>
      <w:r w:rsidR="001D586D">
        <w:rPr>
          <w:bCs/>
          <w:sz w:val="20"/>
          <w:szCs w:val="20"/>
        </w:rPr>
        <w:t>massive IoT</w:t>
      </w:r>
      <w:r w:rsidRPr="00211CDC">
        <w:rPr>
          <w:bCs/>
          <w:sz w:val="20"/>
          <w:szCs w:val="20"/>
        </w:rPr>
        <w:t xml:space="preserve"> in 3GPP. </w:t>
      </w:r>
    </w:p>
    <w:p w14:paraId="272B1111" w14:textId="77777777" w:rsidR="00E60967" w:rsidRPr="008E5C06" w:rsidRDefault="00E60967" w:rsidP="00E60967">
      <w:pPr>
        <w:spacing w:after="60" w:line="288" w:lineRule="auto"/>
        <w:ind w:firstLineChars="90" w:firstLine="216"/>
        <w:rPr>
          <w:rFonts w:ascii="Calibri" w:eastAsia="Malgun Gothic" w:hAnsi="Calibri" w:cs="Arial"/>
          <w:lang w:val="en-GB" w:eastAsia="ko-KR"/>
        </w:rPr>
      </w:pPr>
    </w:p>
    <w:p w14:paraId="3A3A7232" w14:textId="77777777" w:rsidR="00E60967" w:rsidRDefault="00E60967" w:rsidP="00E60967">
      <w:pPr>
        <w:keepNext/>
        <w:spacing w:after="60" w:line="288" w:lineRule="auto"/>
        <w:ind w:firstLineChars="90" w:firstLine="216"/>
        <w:jc w:val="center"/>
      </w:pPr>
      <w:r w:rsidRPr="00AC5ADB">
        <w:rPr>
          <w:rFonts w:ascii="Calibri" w:eastAsia="Malgun Gothic" w:hAnsi="Calibri" w:cs="Arial"/>
          <w:noProof/>
          <w:lang w:eastAsia="ko-KR"/>
        </w:rPr>
        <w:drawing>
          <wp:inline distT="0" distB="0" distL="0" distR="0" wp14:anchorId="67F3718D" wp14:editId="0158248A">
            <wp:extent cx="3081756" cy="2636614"/>
            <wp:effectExtent l="0" t="0" r="4445" b="5080"/>
            <wp:docPr id="10" name="Picture 9" descr="A diagram of a data rate&#10;&#10;AI-generated content may be incorrect.">
              <a:extLst xmlns:a="http://schemas.openxmlformats.org/drawingml/2006/main">
                <a:ext uri="{FF2B5EF4-FFF2-40B4-BE49-F238E27FC236}">
                  <a16:creationId xmlns:a16="http://schemas.microsoft.com/office/drawing/2014/main" id="{3B88DB6A-9605-5E1A-4896-8AF446899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diagram of a data rate&#10;&#10;AI-generated content may be incorrect.">
                      <a:extLst>
                        <a:ext uri="{FF2B5EF4-FFF2-40B4-BE49-F238E27FC236}">
                          <a16:creationId xmlns:a16="http://schemas.microsoft.com/office/drawing/2014/main" id="{3B88DB6A-9605-5E1A-4896-8AF4468990A8}"/>
                        </a:ext>
                      </a:extLst>
                    </pic:cNvPr>
                    <pic:cNvPicPr>
                      <a:picLocks noChangeAspect="1"/>
                    </pic:cNvPicPr>
                  </pic:nvPicPr>
                  <pic:blipFill>
                    <a:blip r:embed="rId12"/>
                    <a:stretch>
                      <a:fillRect/>
                    </a:stretch>
                  </pic:blipFill>
                  <pic:spPr>
                    <a:xfrm>
                      <a:off x="0" y="0"/>
                      <a:ext cx="3105104" cy="2656590"/>
                    </a:xfrm>
                    <a:prstGeom prst="rect">
                      <a:avLst/>
                    </a:prstGeom>
                  </pic:spPr>
                </pic:pic>
              </a:graphicData>
            </a:graphic>
          </wp:inline>
        </w:drawing>
      </w:r>
    </w:p>
    <w:p w14:paraId="6F3BCAC4" w14:textId="4A8861D7" w:rsidR="00E60967" w:rsidRPr="00E32391" w:rsidRDefault="00E60967" w:rsidP="00E60967">
      <w:pPr>
        <w:pStyle w:val="Caption"/>
        <w:rPr>
          <w:rFonts w:ascii="Calibri" w:eastAsia="Malgun Gothic" w:hAnsi="Calibri" w:cs="Arial"/>
          <w:lang w:eastAsia="ko-KR"/>
        </w:rPr>
      </w:pPr>
      <w:bookmarkStart w:id="7" w:name="_Ref199410599"/>
      <w:r>
        <w:t xml:space="preserve">Figure </w:t>
      </w:r>
      <w:r>
        <w:fldChar w:fldCharType="begin"/>
      </w:r>
      <w:r>
        <w:instrText xml:space="preserve"> SEQ Figure \* ARABIC </w:instrText>
      </w:r>
      <w:r>
        <w:fldChar w:fldCharType="separate"/>
      </w:r>
      <w:r w:rsidR="00B73002">
        <w:rPr>
          <w:noProof/>
        </w:rPr>
        <w:t>1</w:t>
      </w:r>
      <w:r>
        <w:rPr>
          <w:noProof/>
        </w:rPr>
        <w:fldChar w:fldCharType="end"/>
      </w:r>
      <w:bookmarkEnd w:id="7"/>
      <w:r>
        <w:t>: Overview of 3GPP IoT Technologies</w:t>
      </w:r>
    </w:p>
    <w:p w14:paraId="63DEC2E7" w14:textId="6EAAF8FF" w:rsidR="00E60967" w:rsidRPr="00211CDC" w:rsidRDefault="00E60967" w:rsidP="00211CDC">
      <w:pPr>
        <w:spacing w:after="60" w:line="288" w:lineRule="auto"/>
        <w:rPr>
          <w:bCs/>
          <w:sz w:val="20"/>
          <w:szCs w:val="20"/>
        </w:rPr>
      </w:pPr>
      <w:r w:rsidRPr="00211CDC">
        <w:rPr>
          <w:bCs/>
          <w:sz w:val="20"/>
          <w:szCs w:val="20"/>
        </w:rPr>
        <w:lastRenderedPageBreak/>
        <w:t xml:space="preserve">3GPP introduced </w:t>
      </w:r>
      <w:r w:rsidR="001D586D">
        <w:rPr>
          <w:bCs/>
          <w:sz w:val="20"/>
          <w:szCs w:val="20"/>
        </w:rPr>
        <w:t>massive IoT</w:t>
      </w:r>
      <w:r w:rsidRPr="00211CDC">
        <w:rPr>
          <w:bCs/>
          <w:sz w:val="20"/>
          <w:szCs w:val="20"/>
        </w:rPr>
        <w:t xml:space="preserve"> very late in the 4G life cycle and early </w:t>
      </w:r>
      <w:proofErr w:type="spellStart"/>
      <w:r w:rsidRPr="00211CDC">
        <w:rPr>
          <w:bCs/>
          <w:sz w:val="20"/>
          <w:szCs w:val="20"/>
        </w:rPr>
        <w:t>eMTC</w:t>
      </w:r>
      <w:proofErr w:type="spellEnd"/>
      <w:r w:rsidRPr="00211CDC">
        <w:rPr>
          <w:bCs/>
          <w:sz w:val="20"/>
          <w:szCs w:val="20"/>
        </w:rPr>
        <w:t xml:space="preserve">/NB-IoT devices could not reliably be upgraded over-the-air to connect to 5GC. 3GPP also specified multiple technologies for </w:t>
      </w:r>
      <w:r w:rsidR="00725BF9">
        <w:rPr>
          <w:bCs/>
          <w:sz w:val="20"/>
          <w:szCs w:val="20"/>
        </w:rPr>
        <w:t>massive IoT</w:t>
      </w:r>
      <w:r w:rsidRPr="00211CDC">
        <w:rPr>
          <w:bCs/>
          <w:sz w:val="20"/>
          <w:szCs w:val="20"/>
        </w:rPr>
        <w:t xml:space="preserve">, namely, </w:t>
      </w:r>
      <w:proofErr w:type="spellStart"/>
      <w:r w:rsidRPr="00211CDC">
        <w:rPr>
          <w:bCs/>
          <w:sz w:val="20"/>
          <w:szCs w:val="20"/>
        </w:rPr>
        <w:t>eMTC</w:t>
      </w:r>
      <w:proofErr w:type="spellEnd"/>
      <w:r w:rsidRPr="00211CDC">
        <w:rPr>
          <w:bCs/>
          <w:sz w:val="20"/>
          <w:szCs w:val="20"/>
        </w:rPr>
        <w:t xml:space="preserve">, which shares some common channels and signals with 4G </w:t>
      </w:r>
      <w:proofErr w:type="spellStart"/>
      <w:r w:rsidRPr="00211CDC">
        <w:rPr>
          <w:bCs/>
          <w:sz w:val="20"/>
          <w:szCs w:val="20"/>
        </w:rPr>
        <w:t>eMBB</w:t>
      </w:r>
      <w:proofErr w:type="spellEnd"/>
      <w:r w:rsidRPr="00211CDC">
        <w:rPr>
          <w:bCs/>
          <w:sz w:val="20"/>
          <w:szCs w:val="20"/>
        </w:rPr>
        <w:t xml:space="preserve">, and NB-IoT as an independent RAT. Because 3GPP never specified a 5G NR based technology for </w:t>
      </w:r>
      <w:r w:rsidR="00725BF9">
        <w:rPr>
          <w:bCs/>
          <w:sz w:val="20"/>
          <w:szCs w:val="20"/>
        </w:rPr>
        <w:t>massive IoT</w:t>
      </w:r>
      <w:r w:rsidRPr="00211CDC">
        <w:rPr>
          <w:bCs/>
          <w:sz w:val="20"/>
          <w:szCs w:val="20"/>
        </w:rPr>
        <w:t xml:space="preserve">, </w:t>
      </w:r>
      <w:proofErr w:type="spellStart"/>
      <w:r w:rsidRPr="00211CDC">
        <w:rPr>
          <w:bCs/>
          <w:sz w:val="20"/>
          <w:szCs w:val="20"/>
        </w:rPr>
        <w:t>eMTC</w:t>
      </w:r>
      <w:proofErr w:type="spellEnd"/>
      <w:r w:rsidRPr="00211CDC">
        <w:rPr>
          <w:bCs/>
          <w:sz w:val="20"/>
          <w:szCs w:val="20"/>
        </w:rPr>
        <w:t xml:space="preserve"> and NB-IoT can coexist with 5G NR using dynamic spectrum sharing (DSS) or guard-band deployments (NB-IoT only). </w:t>
      </w:r>
    </w:p>
    <w:p w14:paraId="73E801F0" w14:textId="77777777" w:rsidR="00E60967" w:rsidRPr="00211CDC" w:rsidRDefault="00E60967" w:rsidP="00211CDC">
      <w:pPr>
        <w:spacing w:after="60" w:line="288" w:lineRule="auto"/>
        <w:rPr>
          <w:bCs/>
          <w:sz w:val="20"/>
          <w:szCs w:val="20"/>
        </w:rPr>
      </w:pPr>
    </w:p>
    <w:p w14:paraId="269F5537" w14:textId="77777777" w:rsidR="00E60967" w:rsidRPr="00211CDC" w:rsidRDefault="00E60967" w:rsidP="00211CDC">
      <w:pPr>
        <w:spacing w:after="60" w:line="288" w:lineRule="auto"/>
        <w:rPr>
          <w:bCs/>
          <w:sz w:val="20"/>
          <w:szCs w:val="20"/>
        </w:rPr>
      </w:pPr>
      <w:r w:rsidRPr="00211CDC">
        <w:rPr>
          <w:bCs/>
          <w:sz w:val="20"/>
          <w:szCs w:val="20"/>
        </w:rPr>
        <w:t xml:space="preserve">With the introduction of </w:t>
      </w:r>
      <w:proofErr w:type="spellStart"/>
      <w:r w:rsidRPr="00211CDC">
        <w:rPr>
          <w:bCs/>
          <w:sz w:val="20"/>
          <w:szCs w:val="20"/>
        </w:rPr>
        <w:t>RedCap</w:t>
      </w:r>
      <w:proofErr w:type="spellEnd"/>
      <w:r w:rsidRPr="00211CDC">
        <w:rPr>
          <w:bCs/>
          <w:sz w:val="20"/>
          <w:szCs w:val="20"/>
        </w:rPr>
        <w:t xml:space="preserve">, history repeated itself. Both 4G </w:t>
      </w:r>
      <w:proofErr w:type="spellStart"/>
      <w:r w:rsidRPr="00211CDC">
        <w:rPr>
          <w:bCs/>
          <w:sz w:val="20"/>
          <w:szCs w:val="20"/>
        </w:rPr>
        <w:t>eMTC</w:t>
      </w:r>
      <w:proofErr w:type="spellEnd"/>
      <w:r w:rsidRPr="00211CDC">
        <w:rPr>
          <w:bCs/>
          <w:sz w:val="20"/>
          <w:szCs w:val="20"/>
        </w:rPr>
        <w:t>/NB-IoT and 5G (e)</w:t>
      </w:r>
      <w:proofErr w:type="spellStart"/>
      <w:r w:rsidRPr="00211CDC">
        <w:rPr>
          <w:bCs/>
          <w:sz w:val="20"/>
          <w:szCs w:val="20"/>
        </w:rPr>
        <w:t>RedCap</w:t>
      </w:r>
      <w:proofErr w:type="spellEnd"/>
      <w:r w:rsidRPr="00211CDC">
        <w:rPr>
          <w:bCs/>
          <w:sz w:val="20"/>
          <w:szCs w:val="20"/>
        </w:rPr>
        <w:t xml:space="preserve"> were designed long after the initial release of the respective G. Both 4G </w:t>
      </w:r>
      <w:proofErr w:type="spellStart"/>
      <w:r w:rsidRPr="00211CDC">
        <w:rPr>
          <w:bCs/>
          <w:sz w:val="20"/>
          <w:szCs w:val="20"/>
        </w:rPr>
        <w:t>eMTC</w:t>
      </w:r>
      <w:proofErr w:type="spellEnd"/>
      <w:r w:rsidRPr="00211CDC">
        <w:rPr>
          <w:bCs/>
          <w:sz w:val="20"/>
          <w:szCs w:val="20"/>
        </w:rPr>
        <w:t xml:space="preserve"> and 5G (e)</w:t>
      </w:r>
      <w:proofErr w:type="spellStart"/>
      <w:r w:rsidRPr="00211CDC">
        <w:rPr>
          <w:bCs/>
          <w:sz w:val="20"/>
          <w:szCs w:val="20"/>
        </w:rPr>
        <w:t>RedCap</w:t>
      </w:r>
      <w:proofErr w:type="spellEnd"/>
      <w:r w:rsidRPr="00211CDC">
        <w:rPr>
          <w:bCs/>
          <w:sz w:val="20"/>
          <w:szCs w:val="20"/>
        </w:rPr>
        <w:t xml:space="preserve"> inherited the minimum bandwidth from </w:t>
      </w:r>
      <w:proofErr w:type="spellStart"/>
      <w:r w:rsidRPr="00211CDC">
        <w:rPr>
          <w:bCs/>
          <w:sz w:val="20"/>
          <w:szCs w:val="20"/>
        </w:rPr>
        <w:t>eMBB</w:t>
      </w:r>
      <w:proofErr w:type="spellEnd"/>
      <w:r w:rsidRPr="00211CDC">
        <w:rPr>
          <w:bCs/>
          <w:sz w:val="20"/>
          <w:szCs w:val="20"/>
        </w:rPr>
        <w:t xml:space="preserve">. The minimum bandwidth in 4G was 1.4 MHz and the minimum bandwidth in 5G was 5 </w:t>
      </w:r>
      <w:proofErr w:type="spellStart"/>
      <w:r w:rsidRPr="00211CDC">
        <w:rPr>
          <w:bCs/>
          <w:sz w:val="20"/>
          <w:szCs w:val="20"/>
        </w:rPr>
        <w:t>MHz.</w:t>
      </w:r>
      <w:proofErr w:type="spellEnd"/>
      <w:r w:rsidRPr="00211CDC">
        <w:rPr>
          <w:bCs/>
          <w:sz w:val="20"/>
          <w:szCs w:val="20"/>
        </w:rPr>
        <w:t xml:space="preserve"> </w:t>
      </w:r>
    </w:p>
    <w:p w14:paraId="4994F094" w14:textId="77777777" w:rsidR="00E60967" w:rsidRPr="00211CDC" w:rsidRDefault="00E60967" w:rsidP="00211CDC">
      <w:pPr>
        <w:spacing w:after="60" w:line="288" w:lineRule="auto"/>
        <w:rPr>
          <w:bCs/>
          <w:sz w:val="20"/>
          <w:szCs w:val="20"/>
        </w:rPr>
      </w:pPr>
    </w:p>
    <w:p w14:paraId="71DE302F" w14:textId="77777777" w:rsidR="00E60967" w:rsidRPr="00211CDC" w:rsidRDefault="00E60967" w:rsidP="00211CDC">
      <w:pPr>
        <w:spacing w:after="60" w:line="288" w:lineRule="auto"/>
        <w:rPr>
          <w:bCs/>
          <w:sz w:val="20"/>
          <w:szCs w:val="20"/>
        </w:rPr>
      </w:pPr>
      <w:r w:rsidRPr="00211CDC">
        <w:rPr>
          <w:bCs/>
          <w:sz w:val="20"/>
          <w:szCs w:val="20"/>
        </w:rPr>
        <w:t xml:space="preserve">Both 4G and 5G introduced bandwidths smaller than the minimum bandwidth for </w:t>
      </w:r>
      <w:proofErr w:type="spellStart"/>
      <w:r w:rsidRPr="00211CDC">
        <w:rPr>
          <w:bCs/>
          <w:sz w:val="20"/>
          <w:szCs w:val="20"/>
        </w:rPr>
        <w:t>eMBB</w:t>
      </w:r>
      <w:proofErr w:type="spellEnd"/>
      <w:r w:rsidRPr="00211CDC">
        <w:rPr>
          <w:bCs/>
          <w:sz w:val="20"/>
          <w:szCs w:val="20"/>
        </w:rPr>
        <w:t xml:space="preserve"> in later releases. NB-IoT with 200 kHz (occupying 180 kHz) can operate standalone in GSM channels or </w:t>
      </w:r>
      <w:proofErr w:type="spellStart"/>
      <w:r w:rsidRPr="00211CDC">
        <w:rPr>
          <w:bCs/>
          <w:sz w:val="20"/>
          <w:szCs w:val="20"/>
        </w:rPr>
        <w:t>eMBB</w:t>
      </w:r>
      <w:proofErr w:type="spellEnd"/>
      <w:r w:rsidRPr="00211CDC">
        <w:rPr>
          <w:bCs/>
          <w:sz w:val="20"/>
          <w:szCs w:val="20"/>
        </w:rPr>
        <w:t xml:space="preserve"> guard bands. NB-IoT can also coexist with </w:t>
      </w:r>
      <w:proofErr w:type="spellStart"/>
      <w:r w:rsidRPr="00211CDC">
        <w:rPr>
          <w:bCs/>
          <w:sz w:val="20"/>
          <w:szCs w:val="20"/>
        </w:rPr>
        <w:t>eMBB</w:t>
      </w:r>
      <w:proofErr w:type="spellEnd"/>
      <w:r w:rsidRPr="00211CDC">
        <w:rPr>
          <w:bCs/>
          <w:sz w:val="20"/>
          <w:szCs w:val="20"/>
        </w:rPr>
        <w:t xml:space="preserve"> in overlapping spectrum, however, with much lower efficiency (2x common channel overhead). In the 5G era, NR added support for dedicated spectrum with less than 5MHz bandwidth in Release 18. </w:t>
      </w:r>
    </w:p>
    <w:p w14:paraId="73EB73C8" w14:textId="77777777" w:rsidR="00E60967" w:rsidRPr="00211CDC" w:rsidRDefault="00E60967" w:rsidP="00211CDC">
      <w:pPr>
        <w:spacing w:after="60" w:line="288" w:lineRule="auto"/>
        <w:rPr>
          <w:bCs/>
          <w:sz w:val="20"/>
          <w:szCs w:val="20"/>
        </w:rPr>
      </w:pPr>
    </w:p>
    <w:p w14:paraId="2AC5B179" w14:textId="43A7878E" w:rsidR="00E60967" w:rsidRPr="00211CDC" w:rsidRDefault="00E60967" w:rsidP="00211CDC">
      <w:pPr>
        <w:spacing w:after="60" w:line="288" w:lineRule="auto"/>
        <w:rPr>
          <w:bCs/>
          <w:sz w:val="20"/>
          <w:szCs w:val="20"/>
        </w:rPr>
      </w:pPr>
      <w:r w:rsidRPr="00211CDC">
        <w:rPr>
          <w:bCs/>
          <w:sz w:val="20"/>
          <w:szCs w:val="20"/>
        </w:rPr>
        <w:t xml:space="preserve">Beyond 3GPP, there are additional considerations of utmost importance to mobile network operators. </w:t>
      </w:r>
      <w:r w:rsidRPr="000E1E4C">
        <w:rPr>
          <w:b/>
          <w:sz w:val="20"/>
          <w:szCs w:val="20"/>
        </w:rPr>
        <w:t xml:space="preserve">Absent a 5G NR based solution, the longevity of </w:t>
      </w:r>
      <w:proofErr w:type="spellStart"/>
      <w:r w:rsidRPr="000E1E4C">
        <w:rPr>
          <w:b/>
          <w:sz w:val="20"/>
          <w:szCs w:val="20"/>
        </w:rPr>
        <w:t>eMTC</w:t>
      </w:r>
      <w:proofErr w:type="spellEnd"/>
      <w:r w:rsidRPr="000E1E4C">
        <w:rPr>
          <w:b/>
          <w:sz w:val="20"/>
          <w:szCs w:val="20"/>
        </w:rPr>
        <w:t xml:space="preserve">/NB-IoT impacts the strategic planning of LTE maintenance and sunset. Concurrently, </w:t>
      </w:r>
      <w:r w:rsidR="00725BF9">
        <w:rPr>
          <w:b/>
          <w:sz w:val="20"/>
          <w:szCs w:val="20"/>
        </w:rPr>
        <w:t>massive IoT</w:t>
      </w:r>
      <w:r w:rsidRPr="000E1E4C">
        <w:rPr>
          <w:b/>
          <w:sz w:val="20"/>
          <w:szCs w:val="20"/>
        </w:rPr>
        <w:t xml:space="preserve"> design-ins can span 10+ years meaning 2030 and beyond is well within today’s time horizon of day-to-day business decisions.</w:t>
      </w:r>
      <w:r w:rsidRPr="00211CDC">
        <w:rPr>
          <w:bCs/>
          <w:sz w:val="20"/>
          <w:szCs w:val="20"/>
        </w:rPr>
        <w:t xml:space="preserve"> In fact, publicly available RFPs have benefit periods of more than 20 years. The lack of a 5G NR based solution and the multi-decade longevity of </w:t>
      </w:r>
      <w:r w:rsidR="00725BF9">
        <w:rPr>
          <w:bCs/>
          <w:sz w:val="20"/>
          <w:szCs w:val="20"/>
        </w:rPr>
        <w:t>massive IoT</w:t>
      </w:r>
      <w:r w:rsidRPr="00211CDC">
        <w:rPr>
          <w:bCs/>
          <w:sz w:val="20"/>
          <w:szCs w:val="20"/>
        </w:rPr>
        <w:t xml:space="preserve"> devices mean </w:t>
      </w:r>
      <w:r w:rsidR="00725BF9">
        <w:rPr>
          <w:bCs/>
          <w:sz w:val="20"/>
          <w:szCs w:val="20"/>
        </w:rPr>
        <w:t>massive IoT</w:t>
      </w:r>
      <w:r w:rsidRPr="00211CDC">
        <w:rPr>
          <w:bCs/>
          <w:sz w:val="20"/>
          <w:szCs w:val="20"/>
        </w:rPr>
        <w:t xml:space="preserve"> solutions for 2030 and beyond significantly impact business decisions TODAY!</w:t>
      </w:r>
    </w:p>
    <w:p w14:paraId="7D36457F" w14:textId="77777777" w:rsidR="00E60967" w:rsidRDefault="00E60967" w:rsidP="00E60967">
      <w:pPr>
        <w:spacing w:after="60" w:line="288" w:lineRule="auto"/>
        <w:ind w:firstLineChars="90" w:firstLine="216"/>
        <w:rPr>
          <w:rFonts w:ascii="Calibri" w:eastAsia="Malgun Gothic" w:hAnsi="Calibri" w:cs="Arial"/>
          <w:lang w:eastAsia="ko-KR"/>
        </w:rPr>
      </w:pPr>
    </w:p>
    <w:p w14:paraId="26151179" w14:textId="0523DC05" w:rsidR="00E60967" w:rsidRPr="00F106C0" w:rsidRDefault="00E60967" w:rsidP="000E1E4C">
      <w:pPr>
        <w:spacing w:after="60" w:line="288" w:lineRule="auto"/>
        <w:rPr>
          <w:bCs/>
          <w:sz w:val="20"/>
          <w:szCs w:val="20"/>
        </w:rPr>
      </w:pPr>
      <w:r w:rsidRPr="000E1E4C">
        <w:rPr>
          <w:bCs/>
          <w:sz w:val="20"/>
          <w:szCs w:val="20"/>
        </w:rPr>
        <w:t xml:space="preserve">The above informs the following 6G </w:t>
      </w:r>
      <w:r w:rsidR="00725BF9">
        <w:rPr>
          <w:bCs/>
          <w:sz w:val="20"/>
          <w:szCs w:val="20"/>
        </w:rPr>
        <w:t>massive IoT</w:t>
      </w:r>
      <w:r w:rsidRPr="00F106C0">
        <w:rPr>
          <w:bCs/>
          <w:sz w:val="20"/>
          <w:szCs w:val="20"/>
        </w:rPr>
        <w:t xml:space="preserve"> “must haves”:</w:t>
      </w:r>
    </w:p>
    <w:p w14:paraId="114C1DDC" w14:textId="77777777" w:rsidR="00E60967" w:rsidRPr="00F106C0" w:rsidRDefault="00E60967" w:rsidP="00D47022">
      <w:pPr>
        <w:pStyle w:val="ListParagraph"/>
        <w:numPr>
          <w:ilvl w:val="0"/>
          <w:numId w:val="7"/>
        </w:numPr>
        <w:spacing w:after="60" w:line="288" w:lineRule="auto"/>
        <w:rPr>
          <w:rFonts w:ascii="Times New Roman" w:hAnsi="Times New Roman"/>
          <w:bCs/>
        </w:rPr>
      </w:pPr>
      <w:r w:rsidRPr="00F106C0">
        <w:rPr>
          <w:rFonts w:ascii="Times New Roman" w:hAnsi="Times New Roman"/>
          <w:bCs/>
        </w:rPr>
        <w:t>Long-term visibility is imperative TODAY both from a technological (e.g., LTE sunset) and business (e.g., 10+ years of benefit period) perspective</w:t>
      </w:r>
    </w:p>
    <w:p w14:paraId="30223EAA" w14:textId="163B17B8" w:rsidR="00E60967" w:rsidRPr="00F106C0" w:rsidRDefault="00E60967" w:rsidP="00D47022">
      <w:pPr>
        <w:pStyle w:val="ListParagraph"/>
        <w:numPr>
          <w:ilvl w:val="0"/>
          <w:numId w:val="7"/>
        </w:numPr>
        <w:spacing w:after="60" w:line="288" w:lineRule="auto"/>
        <w:rPr>
          <w:rFonts w:ascii="Times New Roman" w:hAnsi="Times New Roman"/>
          <w:bCs/>
        </w:rPr>
      </w:pPr>
      <w:r w:rsidRPr="00F106C0">
        <w:rPr>
          <w:rFonts w:ascii="Times New Roman" w:hAnsi="Times New Roman"/>
          <w:bCs/>
        </w:rPr>
        <w:t xml:space="preserve">Unlike in 4G and 5G, </w:t>
      </w:r>
      <w:r w:rsidR="00725BF9">
        <w:rPr>
          <w:rFonts w:ascii="Times New Roman" w:hAnsi="Times New Roman"/>
          <w:bCs/>
        </w:rPr>
        <w:t>massive IoT</w:t>
      </w:r>
      <w:r w:rsidRPr="00F106C0">
        <w:rPr>
          <w:rFonts w:ascii="Times New Roman" w:hAnsi="Times New Roman"/>
          <w:bCs/>
        </w:rPr>
        <w:t xml:space="preserve"> requires a single global solution provided by a single 6G RAT</w:t>
      </w:r>
    </w:p>
    <w:p w14:paraId="2CCACD03" w14:textId="14C64EA9" w:rsidR="00E60967" w:rsidRPr="00F106C0" w:rsidRDefault="00E60967" w:rsidP="00D47022">
      <w:pPr>
        <w:pStyle w:val="ListParagraph"/>
        <w:numPr>
          <w:ilvl w:val="0"/>
          <w:numId w:val="7"/>
        </w:numPr>
        <w:spacing w:after="60" w:line="288" w:lineRule="auto"/>
        <w:rPr>
          <w:rFonts w:ascii="Times New Roman" w:hAnsi="Times New Roman"/>
          <w:bCs/>
        </w:rPr>
      </w:pPr>
      <w:bookmarkStart w:id="8" w:name="OLE_LINK3"/>
      <w:r w:rsidRPr="00F106C0">
        <w:rPr>
          <w:rFonts w:ascii="Times New Roman" w:hAnsi="Times New Roman"/>
          <w:bCs/>
        </w:rPr>
        <w:t xml:space="preserve">Because crucial design questions can most efficiently be decided in the first release of 6G, such as the minimum bandwidth for a common design framework for all verticals, 6G </w:t>
      </w:r>
      <w:r w:rsidR="00725BF9">
        <w:rPr>
          <w:rFonts w:ascii="Times New Roman" w:hAnsi="Times New Roman"/>
          <w:bCs/>
        </w:rPr>
        <w:t>massive IoT</w:t>
      </w:r>
      <w:r w:rsidR="00725BF9" w:rsidRPr="00F106C0">
        <w:rPr>
          <w:rFonts w:ascii="Times New Roman" w:hAnsi="Times New Roman"/>
          <w:bCs/>
        </w:rPr>
        <w:t xml:space="preserve"> </w:t>
      </w:r>
      <w:r w:rsidRPr="00F106C0">
        <w:rPr>
          <w:rFonts w:ascii="Times New Roman" w:hAnsi="Times New Roman"/>
          <w:bCs/>
        </w:rPr>
        <w:t>must be specified in the first release of 6G</w:t>
      </w:r>
      <w:bookmarkEnd w:id="8"/>
    </w:p>
    <w:p w14:paraId="7B27A9FA" w14:textId="77777777" w:rsidR="00E60967" w:rsidRPr="00F106C0" w:rsidRDefault="00E60967" w:rsidP="00D47022">
      <w:pPr>
        <w:pStyle w:val="ListParagraph"/>
        <w:numPr>
          <w:ilvl w:val="0"/>
          <w:numId w:val="7"/>
        </w:numPr>
        <w:spacing w:after="60" w:line="288" w:lineRule="auto"/>
        <w:rPr>
          <w:rFonts w:ascii="Times New Roman" w:hAnsi="Times New Roman"/>
          <w:bCs/>
        </w:rPr>
      </w:pPr>
      <w:r w:rsidRPr="00F106C0">
        <w:rPr>
          <w:rFonts w:ascii="Times New Roman" w:hAnsi="Times New Roman"/>
          <w:bCs/>
        </w:rPr>
        <w:t xml:space="preserve">Lastly, solutions are needed that can last across technology generations in the core network, the RAN, and in overlapping spectrum with significantly improved efficiency compared to DSS between 5G and </w:t>
      </w:r>
      <w:proofErr w:type="spellStart"/>
      <w:r w:rsidRPr="00F106C0">
        <w:rPr>
          <w:rFonts w:ascii="Times New Roman" w:hAnsi="Times New Roman"/>
          <w:bCs/>
        </w:rPr>
        <w:t>eMTC</w:t>
      </w:r>
      <w:proofErr w:type="spellEnd"/>
    </w:p>
    <w:p w14:paraId="3BB0DD5F" w14:textId="77777777" w:rsidR="00E60967" w:rsidRPr="00F106C0" w:rsidRDefault="00E60967" w:rsidP="00E60967">
      <w:pPr>
        <w:spacing w:after="60" w:line="288" w:lineRule="auto"/>
        <w:rPr>
          <w:bCs/>
          <w:sz w:val="20"/>
          <w:szCs w:val="20"/>
        </w:rPr>
      </w:pPr>
    </w:p>
    <w:p w14:paraId="0B29619A" w14:textId="568C5DF7" w:rsidR="00E60967" w:rsidRPr="00F106C0" w:rsidRDefault="00E60967" w:rsidP="00E60967">
      <w:pPr>
        <w:spacing w:after="60" w:line="288" w:lineRule="auto"/>
        <w:rPr>
          <w:bCs/>
          <w:sz w:val="20"/>
          <w:szCs w:val="20"/>
        </w:rPr>
      </w:pPr>
      <w:r w:rsidRPr="00F106C0">
        <w:rPr>
          <w:bCs/>
          <w:sz w:val="20"/>
          <w:szCs w:val="20"/>
        </w:rPr>
        <w:t xml:space="preserve">Areas where </w:t>
      </w:r>
      <w:r w:rsidR="00725BF9" w:rsidRPr="00725BF9">
        <w:rPr>
          <w:bCs/>
          <w:sz w:val="20"/>
          <w:szCs w:val="20"/>
        </w:rPr>
        <w:t xml:space="preserve">massive IoT </w:t>
      </w:r>
      <w:r w:rsidRPr="00F106C0">
        <w:rPr>
          <w:bCs/>
          <w:sz w:val="20"/>
          <w:szCs w:val="20"/>
        </w:rPr>
        <w:t>can be improved include, but are not limited to:</w:t>
      </w:r>
    </w:p>
    <w:p w14:paraId="4D920D7D"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 xml:space="preserve">Enhanced accessibility with larger number of simultaneous active connections (number of RRC connected users) compared to </w:t>
      </w:r>
      <w:proofErr w:type="spellStart"/>
      <w:r w:rsidRPr="00F106C0">
        <w:rPr>
          <w:rFonts w:ascii="Times New Roman" w:hAnsi="Times New Roman"/>
          <w:bCs/>
        </w:rPr>
        <w:t>eMTC</w:t>
      </w:r>
      <w:proofErr w:type="spellEnd"/>
    </w:p>
    <w:p w14:paraId="771C4541"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Significantly better latency in addition to higher throughputs</w:t>
      </w:r>
    </w:p>
    <w:p w14:paraId="1299CE72"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 xml:space="preserve">Power efficiency enhancements with support for advanced discontinuous reception (DRX) cycles (e.g., </w:t>
      </w:r>
      <w:proofErr w:type="spellStart"/>
      <w:r w:rsidRPr="00F106C0">
        <w:rPr>
          <w:rFonts w:ascii="Times New Roman" w:hAnsi="Times New Roman"/>
          <w:bCs/>
        </w:rPr>
        <w:t>eDRX</w:t>
      </w:r>
      <w:proofErr w:type="spellEnd"/>
      <w:r w:rsidRPr="00F106C0">
        <w:rPr>
          <w:rFonts w:ascii="Times New Roman" w:hAnsi="Times New Roman"/>
          <w:bCs/>
        </w:rPr>
        <w:t xml:space="preserve"> &gt; 20 minutes) and power saving mode (PSM) extensions &gt; 1 week</w:t>
      </w:r>
    </w:p>
    <w:p w14:paraId="31919A3F"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 xml:space="preserve">Extended coverage enhancement mechanisms beyond </w:t>
      </w:r>
      <w:proofErr w:type="spellStart"/>
      <w:r w:rsidRPr="00F106C0">
        <w:rPr>
          <w:rFonts w:ascii="Times New Roman" w:hAnsi="Times New Roman"/>
          <w:bCs/>
        </w:rPr>
        <w:t>MaxCL</w:t>
      </w:r>
      <w:proofErr w:type="spellEnd"/>
      <w:r w:rsidRPr="00F106C0">
        <w:rPr>
          <w:rFonts w:ascii="Times New Roman" w:hAnsi="Times New Roman"/>
          <w:bCs/>
        </w:rPr>
        <w:t xml:space="preserve"> of [154] dB</w:t>
      </w:r>
    </w:p>
    <w:p w14:paraId="39D72A85" w14:textId="0B02AB50"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 xml:space="preserve">Improved mobility handling with lightweight handover or RACH-less mobility support for </w:t>
      </w:r>
      <w:r w:rsidR="00725BF9" w:rsidRPr="00725BF9">
        <w:rPr>
          <w:rFonts w:ascii="Times New Roman" w:hAnsi="Times New Roman"/>
          <w:bCs/>
        </w:rPr>
        <w:t xml:space="preserve">massive IoT </w:t>
      </w:r>
      <w:r w:rsidRPr="00F106C0">
        <w:rPr>
          <w:rFonts w:ascii="Times New Roman" w:hAnsi="Times New Roman"/>
          <w:bCs/>
        </w:rPr>
        <w:t>UEs moving slowly (e.g., &lt;10 km/h)</w:t>
      </w:r>
    </w:p>
    <w:p w14:paraId="0E86FCAC"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Support of optional multicast or group messaging capability for firmware updates and public safety</w:t>
      </w:r>
    </w:p>
    <w:p w14:paraId="6B98097B" w14:textId="77777777" w:rsidR="00E60967" w:rsidRPr="00F106C0" w:rsidRDefault="00E60967" w:rsidP="00D47022">
      <w:pPr>
        <w:pStyle w:val="ListParagraph"/>
        <w:numPr>
          <w:ilvl w:val="0"/>
          <w:numId w:val="8"/>
        </w:numPr>
        <w:spacing w:after="60" w:line="288" w:lineRule="auto"/>
        <w:rPr>
          <w:rFonts w:ascii="Times New Roman" w:hAnsi="Times New Roman"/>
          <w:bCs/>
        </w:rPr>
      </w:pPr>
      <w:r w:rsidRPr="00F106C0">
        <w:rPr>
          <w:rFonts w:ascii="Times New Roman" w:hAnsi="Times New Roman"/>
          <w:bCs/>
        </w:rPr>
        <w:t>Security optimizations</w:t>
      </w:r>
    </w:p>
    <w:p w14:paraId="42B099F6" w14:textId="77777777" w:rsidR="00E60967" w:rsidRPr="00F106C0" w:rsidRDefault="00E60967" w:rsidP="00D47022">
      <w:pPr>
        <w:pStyle w:val="ListParagraph"/>
        <w:numPr>
          <w:ilvl w:val="0"/>
          <w:numId w:val="8"/>
        </w:numPr>
        <w:spacing w:after="60" w:line="288" w:lineRule="auto"/>
        <w:rPr>
          <w:rFonts w:ascii="Times New Roman" w:hAnsi="Times New Roman"/>
          <w:bCs/>
        </w:rPr>
      </w:pPr>
      <w:bookmarkStart w:id="9" w:name="OLE_LINK7"/>
      <w:r w:rsidRPr="00F106C0">
        <w:rPr>
          <w:rFonts w:ascii="Times New Roman" w:hAnsi="Times New Roman"/>
          <w:bCs/>
        </w:rPr>
        <w:t>UE RF requirements without a need for band specific SAW filters enabling global and low cost IoT solutions</w:t>
      </w:r>
    </w:p>
    <w:bookmarkEnd w:id="9"/>
    <w:p w14:paraId="0C0F49F6" w14:textId="77777777" w:rsidR="00E60967" w:rsidRPr="00F106C0" w:rsidRDefault="00E60967" w:rsidP="000E1E4C">
      <w:pPr>
        <w:spacing w:after="60" w:line="288" w:lineRule="auto"/>
        <w:rPr>
          <w:bCs/>
          <w:sz w:val="20"/>
          <w:szCs w:val="20"/>
        </w:rPr>
      </w:pPr>
    </w:p>
    <w:p w14:paraId="419522CE" w14:textId="77777777" w:rsidR="00E60967" w:rsidRPr="000E1E4C" w:rsidRDefault="00E60967" w:rsidP="000E1E4C">
      <w:pPr>
        <w:spacing w:after="60" w:line="288" w:lineRule="auto"/>
        <w:rPr>
          <w:bCs/>
          <w:sz w:val="20"/>
          <w:szCs w:val="20"/>
        </w:rPr>
      </w:pPr>
      <w:r w:rsidRPr="00F106C0">
        <w:rPr>
          <w:bCs/>
          <w:sz w:val="20"/>
          <w:szCs w:val="20"/>
        </w:rPr>
        <w:lastRenderedPageBreak/>
        <w:t>All previous G’s have been designed</w:t>
      </w:r>
      <w:r w:rsidRPr="000E1E4C">
        <w:rPr>
          <w:bCs/>
          <w:sz w:val="20"/>
          <w:szCs w:val="20"/>
        </w:rPr>
        <w:t xml:space="preserve"> top down starting with the most demanding use cases (</w:t>
      </w:r>
      <w:proofErr w:type="spellStart"/>
      <w:r w:rsidRPr="000E1E4C">
        <w:rPr>
          <w:bCs/>
          <w:sz w:val="20"/>
          <w:szCs w:val="20"/>
        </w:rPr>
        <w:t>eMBB</w:t>
      </w:r>
      <w:proofErr w:type="spellEnd"/>
      <w:r w:rsidRPr="000E1E4C">
        <w:rPr>
          <w:bCs/>
          <w:sz w:val="20"/>
          <w:szCs w:val="20"/>
        </w:rPr>
        <w:t xml:space="preserve"> and URLLC) which were then scaled down to ever lower complexities, powers, capabilities, bandwidths … </w:t>
      </w:r>
    </w:p>
    <w:p w14:paraId="11651AC5" w14:textId="77777777" w:rsidR="00E60967" w:rsidRPr="000E1E4C" w:rsidRDefault="00E60967" w:rsidP="000E1E4C">
      <w:pPr>
        <w:spacing w:after="60" w:line="288" w:lineRule="auto"/>
        <w:rPr>
          <w:bCs/>
          <w:sz w:val="20"/>
          <w:szCs w:val="20"/>
        </w:rPr>
      </w:pPr>
      <w:r w:rsidRPr="000E1E4C">
        <w:rPr>
          <w:bCs/>
          <w:sz w:val="20"/>
          <w:szCs w:val="20"/>
        </w:rPr>
        <w:t xml:space="preserve">6G networks should be designed bottom-up, meaning a single </w:t>
      </w:r>
      <w:bookmarkStart w:id="10" w:name="OLE_LINK8"/>
      <w:r w:rsidRPr="000E1E4C">
        <w:rPr>
          <w:bCs/>
          <w:sz w:val="20"/>
          <w:szCs w:val="20"/>
        </w:rPr>
        <w:t xml:space="preserve">RAT is scaled from a minimum set of KPIs, </w:t>
      </w:r>
      <w:r w:rsidRPr="000E1E4C">
        <w:rPr>
          <w:bCs/>
          <w:sz w:val="20"/>
          <w:szCs w:val="20"/>
        </w:rPr>
        <w:br/>
        <w:t>and resources are allocated upwards to the most demanding ones</w:t>
      </w:r>
      <w:bookmarkEnd w:id="10"/>
      <w:r w:rsidRPr="000E1E4C">
        <w:rPr>
          <w:bCs/>
          <w:sz w:val="20"/>
          <w:szCs w:val="20"/>
        </w:rPr>
        <w:t xml:space="preserve">. In addition to enabling vertical industries with long life cycles, this bottom-up scalability establishes a platform and toolbox approach with one set of specifications that support all use cases with minimum customization and increased economy of scale. </w:t>
      </w:r>
    </w:p>
    <w:p w14:paraId="6EC0BA8D" w14:textId="77777777" w:rsidR="00E60967" w:rsidRPr="000E1E4C" w:rsidRDefault="00E60967" w:rsidP="000E1E4C">
      <w:pPr>
        <w:spacing w:after="60" w:line="288" w:lineRule="auto"/>
        <w:rPr>
          <w:bCs/>
          <w:sz w:val="20"/>
          <w:szCs w:val="20"/>
        </w:rPr>
      </w:pPr>
    </w:p>
    <w:p w14:paraId="72C19BE5" w14:textId="77777777" w:rsidR="00E60967" w:rsidRPr="000E1E4C" w:rsidRDefault="00E60967" w:rsidP="000E1E4C">
      <w:pPr>
        <w:spacing w:after="60" w:line="288" w:lineRule="auto"/>
        <w:rPr>
          <w:bCs/>
          <w:sz w:val="20"/>
          <w:szCs w:val="20"/>
        </w:rPr>
      </w:pPr>
      <w:r w:rsidRPr="000E1E4C">
        <w:rPr>
          <w:bCs/>
          <w:sz w:val="20"/>
          <w:szCs w:val="20"/>
        </w:rPr>
        <w:t xml:space="preserve">The departure from a top-down design paradigm with all the </w:t>
      </w:r>
      <w:proofErr w:type="gramStart"/>
      <w:r w:rsidRPr="000E1E4C">
        <w:rPr>
          <w:bCs/>
          <w:sz w:val="20"/>
          <w:szCs w:val="20"/>
        </w:rPr>
        <w:t>aforementioned benefits</w:t>
      </w:r>
      <w:proofErr w:type="gramEnd"/>
      <w:r w:rsidRPr="000E1E4C">
        <w:rPr>
          <w:bCs/>
          <w:sz w:val="20"/>
          <w:szCs w:val="20"/>
        </w:rPr>
        <w:t xml:space="preserve"> for verticals is additionally expected to deliver network energy savings and overhead reductions for </w:t>
      </w:r>
      <w:proofErr w:type="spellStart"/>
      <w:r w:rsidRPr="000E1E4C">
        <w:rPr>
          <w:bCs/>
          <w:sz w:val="20"/>
          <w:szCs w:val="20"/>
        </w:rPr>
        <w:t>eMBB</w:t>
      </w:r>
      <w:proofErr w:type="spellEnd"/>
      <w:r w:rsidRPr="000E1E4C">
        <w:rPr>
          <w:bCs/>
          <w:sz w:val="20"/>
          <w:szCs w:val="20"/>
        </w:rPr>
        <w:t xml:space="preserve"> operation. Instead of reducing network energy consumption later in the G via dedicated work items (Rel. 12 vs. Rel. 8 in LTE and Rel. 18 vs. Rel. 15 in 5G NR), the 6G RAT is designed scalable from the onset, starting from a minimum set of KPIs up to the most demanding ones. </w:t>
      </w:r>
    </w:p>
    <w:p w14:paraId="088696F5" w14:textId="77777777" w:rsidR="00E60967" w:rsidRDefault="00E60967" w:rsidP="00E60967">
      <w:pPr>
        <w:spacing w:after="60" w:line="288" w:lineRule="auto"/>
        <w:ind w:firstLineChars="90" w:firstLine="216"/>
        <w:rPr>
          <w:rFonts w:ascii="Calibri" w:eastAsia="Malgun Gothic" w:hAnsi="Calibri" w:cs="Arial"/>
          <w:lang w:eastAsia="ko-KR"/>
        </w:rPr>
      </w:pPr>
    </w:p>
    <w:p w14:paraId="2E59E4BC" w14:textId="77777777" w:rsidR="00E60967" w:rsidRDefault="00E60967" w:rsidP="00E60967">
      <w:pPr>
        <w:spacing w:after="60" w:line="288" w:lineRule="auto"/>
        <w:ind w:firstLineChars="90" w:firstLine="216"/>
      </w:pPr>
      <w:r w:rsidRPr="00726EBF">
        <w:rPr>
          <w:rFonts w:ascii="Calibri" w:eastAsia="Malgun Gothic" w:hAnsi="Calibri" w:cs="Arial"/>
          <w:noProof/>
          <w:lang w:eastAsia="ko-KR"/>
        </w:rPr>
        <w:drawing>
          <wp:inline distT="0" distB="0" distL="0" distR="0" wp14:anchorId="2D7E6E58" wp14:editId="665BDFE3">
            <wp:extent cx="5943600" cy="2230755"/>
            <wp:effectExtent l="0" t="0" r="0" b="4445"/>
            <wp:docPr id="1165852851" name="Picture 1" descr="A blue triangle shaped objec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52851" name="Picture 1" descr="A blue triangle shaped object with white text&#10;&#10;AI-generated content may be incorrect."/>
                    <pic:cNvPicPr/>
                  </pic:nvPicPr>
                  <pic:blipFill>
                    <a:blip r:embed="rId13"/>
                    <a:stretch>
                      <a:fillRect/>
                    </a:stretch>
                  </pic:blipFill>
                  <pic:spPr>
                    <a:xfrm>
                      <a:off x="0" y="0"/>
                      <a:ext cx="5943600" cy="2230755"/>
                    </a:xfrm>
                    <a:prstGeom prst="rect">
                      <a:avLst/>
                    </a:prstGeom>
                  </pic:spPr>
                </pic:pic>
              </a:graphicData>
            </a:graphic>
          </wp:inline>
        </w:drawing>
      </w:r>
    </w:p>
    <w:p w14:paraId="49A8CED2" w14:textId="1A1016A0" w:rsidR="00E60967" w:rsidRPr="00C17C9E" w:rsidRDefault="00E60967" w:rsidP="00E60967">
      <w:pPr>
        <w:pStyle w:val="Caption"/>
        <w:rPr>
          <w:rFonts w:ascii="Calibri" w:eastAsia="Malgun Gothic" w:hAnsi="Calibri" w:cs="Arial"/>
          <w:lang w:eastAsia="ko-KR"/>
        </w:rPr>
      </w:pPr>
      <w:r>
        <w:t xml:space="preserve">Figure </w:t>
      </w:r>
      <w:r>
        <w:fldChar w:fldCharType="begin"/>
      </w:r>
      <w:r>
        <w:instrText xml:space="preserve"> SEQ Figure \* ARABIC </w:instrText>
      </w:r>
      <w:r>
        <w:fldChar w:fldCharType="separate"/>
      </w:r>
      <w:r w:rsidR="00B73002">
        <w:rPr>
          <w:noProof/>
        </w:rPr>
        <w:t>2</w:t>
      </w:r>
      <w:r>
        <w:rPr>
          <w:noProof/>
        </w:rPr>
        <w:fldChar w:fldCharType="end"/>
      </w:r>
      <w:r>
        <w:t xml:space="preserve">: </w:t>
      </w:r>
      <w:r w:rsidRPr="004D2857">
        <w:t xml:space="preserve">6G </w:t>
      </w:r>
      <w:r w:rsidR="00725BF9" w:rsidRPr="00725BF9">
        <w:rPr>
          <w:lang w:val="en-US"/>
        </w:rPr>
        <w:t>massive IoT</w:t>
      </w:r>
      <w:r w:rsidRPr="004D2857">
        <w:t xml:space="preserve"> Design Paradigms</w:t>
      </w:r>
    </w:p>
    <w:p w14:paraId="1C262F25" w14:textId="77777777" w:rsidR="00450CA9" w:rsidRDefault="00450CA9" w:rsidP="00450CA9">
      <w:pPr>
        <w:pStyle w:val="Observation"/>
        <w:numPr>
          <w:ilvl w:val="0"/>
          <w:numId w:val="0"/>
        </w:numPr>
        <w:ind w:left="502" w:hanging="360"/>
        <w:rPr>
          <w:lang w:eastAsia="ko-KR"/>
        </w:rPr>
      </w:pPr>
    </w:p>
    <w:p w14:paraId="33BED508" w14:textId="77777777" w:rsidR="00450CA9" w:rsidRDefault="00450CA9" w:rsidP="00450CA9">
      <w:pPr>
        <w:pStyle w:val="Observation"/>
        <w:rPr>
          <w:lang w:eastAsia="ko-KR"/>
        </w:rPr>
      </w:pPr>
      <w:r w:rsidRPr="00450CA9">
        <w:rPr>
          <w:lang w:eastAsia="ko-KR"/>
        </w:rPr>
        <w:t xml:space="preserve">The 6G RAN and 6G Radio should be designed bottom-up, meaning a single RAT is scaled from a minimum set of KPIs, and resources are allocated upwards to the most demanding ones. </w:t>
      </w:r>
    </w:p>
    <w:p w14:paraId="4B15CF2B" w14:textId="77777777" w:rsidR="00E55AF6" w:rsidRDefault="00450CA9" w:rsidP="00450CA9">
      <w:pPr>
        <w:pStyle w:val="Observation"/>
        <w:rPr>
          <w:lang w:eastAsia="ko-KR"/>
        </w:rPr>
      </w:pPr>
      <w:r w:rsidRPr="00450CA9">
        <w:rPr>
          <w:lang w:eastAsia="ko-KR"/>
        </w:rPr>
        <w:t xml:space="preserve">The 6G RAN and 6G Radio should enable a platform comprising one set of specifications that support all use cases with minimum customization and large degrees of economy of scale. </w:t>
      </w:r>
    </w:p>
    <w:p w14:paraId="6C1335EA" w14:textId="481C80B4" w:rsidR="00E60967" w:rsidRDefault="00450CA9" w:rsidP="00450CA9">
      <w:pPr>
        <w:pStyle w:val="Observation"/>
        <w:rPr>
          <w:lang w:eastAsia="ko-KR"/>
        </w:rPr>
      </w:pPr>
      <w:r w:rsidRPr="00450CA9">
        <w:rPr>
          <w:lang w:eastAsia="ko-KR"/>
        </w:rPr>
        <w:t xml:space="preserve">Because crucial design questions can most efficiently be decided in the first release of 6G, 6G </w:t>
      </w:r>
      <w:r w:rsidR="00725BF9" w:rsidRPr="00725BF9">
        <w:rPr>
          <w:lang w:val="en-US" w:eastAsia="ko-KR"/>
        </w:rPr>
        <w:t xml:space="preserve">massive IoT </w:t>
      </w:r>
      <w:r w:rsidRPr="00450CA9">
        <w:rPr>
          <w:lang w:eastAsia="ko-KR"/>
        </w:rPr>
        <w:t xml:space="preserve">must be specified in the first release of 6G. Solutions should be designed to last across technology generations in the core network, the RAN, and in overlapping spectrum with significantly improved efficiency compared to DSS between 5G and </w:t>
      </w:r>
      <w:proofErr w:type="spellStart"/>
      <w:r w:rsidRPr="00450CA9">
        <w:rPr>
          <w:lang w:eastAsia="ko-KR"/>
        </w:rPr>
        <w:t>eMTC</w:t>
      </w:r>
      <w:proofErr w:type="spellEnd"/>
      <w:r w:rsidRPr="00450CA9">
        <w:rPr>
          <w:lang w:eastAsia="ko-KR"/>
        </w:rPr>
        <w:t>.</w:t>
      </w:r>
    </w:p>
    <w:p w14:paraId="7C5E9874" w14:textId="77777777" w:rsidR="00E55AF6" w:rsidRPr="00DB57B3" w:rsidRDefault="00E55AF6" w:rsidP="00E55AF6">
      <w:pPr>
        <w:pStyle w:val="Observation"/>
        <w:numPr>
          <w:ilvl w:val="0"/>
          <w:numId w:val="0"/>
        </w:numPr>
        <w:rPr>
          <w:lang w:eastAsia="ko-KR"/>
        </w:rPr>
      </w:pPr>
    </w:p>
    <w:p w14:paraId="0123DE2E" w14:textId="0689ADFA" w:rsidR="00E60967" w:rsidRPr="00633778" w:rsidRDefault="001B311B" w:rsidP="00562B91">
      <w:pPr>
        <w:pStyle w:val="Heading1"/>
      </w:pPr>
      <w:r>
        <w:t>A New Testing and Certification Paradigm</w:t>
      </w:r>
    </w:p>
    <w:p w14:paraId="580F4BBF" w14:textId="77777777" w:rsidR="00E60967" w:rsidRPr="00884429" w:rsidRDefault="00E60967" w:rsidP="00E60967">
      <w:pPr>
        <w:spacing w:line="276" w:lineRule="auto"/>
        <w:rPr>
          <w:sz w:val="8"/>
          <w:szCs w:val="8"/>
        </w:rPr>
      </w:pPr>
    </w:p>
    <w:p w14:paraId="149B1B97" w14:textId="1D3F9C0A" w:rsidR="0070720D" w:rsidRPr="00DE399A" w:rsidRDefault="0070720D" w:rsidP="00DE399A">
      <w:pPr>
        <w:spacing w:after="60" w:line="288" w:lineRule="auto"/>
        <w:rPr>
          <w:bCs/>
          <w:sz w:val="20"/>
          <w:szCs w:val="20"/>
        </w:rPr>
      </w:pPr>
      <w:r w:rsidRPr="00DE399A">
        <w:rPr>
          <w:bCs/>
          <w:sz w:val="20"/>
          <w:szCs w:val="20"/>
        </w:rPr>
        <w:t xml:space="preserve">The justification of the 6G study item on scenarios and requirements states that “the lessons learnt from the development, deployment, and operation of 5G networks around the world [include] system complexity and large number of migration options” </w:t>
      </w:r>
      <w:r w:rsidR="000A5F80">
        <w:rPr>
          <w:bCs/>
          <w:sz w:val="20"/>
          <w:szCs w:val="20"/>
        </w:rPr>
        <w:fldChar w:fldCharType="begin"/>
      </w:r>
      <w:r w:rsidR="000A5F80">
        <w:rPr>
          <w:bCs/>
          <w:sz w:val="20"/>
          <w:szCs w:val="20"/>
        </w:rPr>
        <w:instrText xml:space="preserve"> REF _Ref206104036 \r \h </w:instrText>
      </w:r>
      <w:r w:rsidR="000A5F80">
        <w:rPr>
          <w:bCs/>
          <w:sz w:val="20"/>
          <w:szCs w:val="20"/>
        </w:rPr>
      </w:r>
      <w:r w:rsidR="000A5F80">
        <w:rPr>
          <w:bCs/>
          <w:sz w:val="20"/>
          <w:szCs w:val="20"/>
        </w:rPr>
        <w:fldChar w:fldCharType="separate"/>
      </w:r>
      <w:r w:rsidR="000A5F80">
        <w:rPr>
          <w:bCs/>
          <w:sz w:val="20"/>
          <w:szCs w:val="20"/>
        </w:rPr>
        <w:t>[3]</w:t>
      </w:r>
      <w:r w:rsidR="000A5F80">
        <w:rPr>
          <w:bCs/>
          <w:sz w:val="20"/>
          <w:szCs w:val="20"/>
        </w:rPr>
        <w:fldChar w:fldCharType="end"/>
      </w:r>
      <w:r w:rsidRPr="00DE399A">
        <w:rPr>
          <w:bCs/>
          <w:sz w:val="20"/>
          <w:szCs w:val="20"/>
        </w:rPr>
        <w:t xml:space="preserve">. Reference </w:t>
      </w:r>
      <w:r w:rsidR="000A5F80">
        <w:rPr>
          <w:bCs/>
          <w:sz w:val="20"/>
          <w:szCs w:val="20"/>
        </w:rPr>
        <w:fldChar w:fldCharType="begin"/>
      </w:r>
      <w:r w:rsidR="000A5F80">
        <w:rPr>
          <w:bCs/>
          <w:sz w:val="20"/>
          <w:szCs w:val="20"/>
        </w:rPr>
        <w:instrText xml:space="preserve"> REF _Ref206104044 \r \h </w:instrText>
      </w:r>
      <w:r w:rsidR="000A5F80">
        <w:rPr>
          <w:bCs/>
          <w:sz w:val="20"/>
          <w:szCs w:val="20"/>
        </w:rPr>
      </w:r>
      <w:r w:rsidR="000A5F80">
        <w:rPr>
          <w:bCs/>
          <w:sz w:val="20"/>
          <w:szCs w:val="20"/>
        </w:rPr>
        <w:fldChar w:fldCharType="separate"/>
      </w:r>
      <w:r w:rsidR="000A5F80">
        <w:rPr>
          <w:bCs/>
          <w:sz w:val="20"/>
          <w:szCs w:val="20"/>
        </w:rPr>
        <w:t>[4]</w:t>
      </w:r>
      <w:r w:rsidR="000A5F80">
        <w:rPr>
          <w:bCs/>
          <w:sz w:val="20"/>
          <w:szCs w:val="20"/>
        </w:rPr>
        <w:fldChar w:fldCharType="end"/>
      </w:r>
      <w:r w:rsidRPr="00DE399A">
        <w:rPr>
          <w:bCs/>
          <w:sz w:val="20"/>
          <w:szCs w:val="20"/>
        </w:rPr>
        <w:t xml:space="preserve">, supported by over 20 companies, </w:t>
      </w:r>
      <w:r w:rsidR="00E14D88">
        <w:rPr>
          <w:bCs/>
          <w:sz w:val="20"/>
          <w:szCs w:val="20"/>
        </w:rPr>
        <w:t>similarly</w:t>
      </w:r>
      <w:r w:rsidRPr="00DE399A">
        <w:rPr>
          <w:bCs/>
          <w:sz w:val="20"/>
          <w:szCs w:val="20"/>
        </w:rPr>
        <w:t xml:space="preserve"> observes that “during the course of 5G and 5G-Advanced standardization we have observed an ever-increasing trend of excessive 3GPP specifications, e.g., adopting multiple options to the same functionality” and that “excessive specifications in 3GPP not only make the standards unnecessarily complex to define and maintain, it also affects, crucially, commercialization, causing high implementation complexity, slow time-to-market, poor feature adoption and uptake as well as cumbersome interoperability.” They </w:t>
      </w:r>
      <w:proofErr w:type="gramStart"/>
      <w:r w:rsidRPr="00DE399A">
        <w:rPr>
          <w:bCs/>
          <w:sz w:val="20"/>
          <w:szCs w:val="20"/>
        </w:rPr>
        <w:t xml:space="preserve">come to </w:t>
      </w:r>
      <w:r w:rsidRPr="00DE399A">
        <w:rPr>
          <w:bCs/>
          <w:sz w:val="20"/>
          <w:szCs w:val="20"/>
        </w:rPr>
        <w:lastRenderedPageBreak/>
        <w:t>the conclusion</w:t>
      </w:r>
      <w:proofErr w:type="gramEnd"/>
      <w:r w:rsidRPr="00DE399A">
        <w:rPr>
          <w:bCs/>
          <w:sz w:val="20"/>
          <w:szCs w:val="20"/>
        </w:rPr>
        <w:t xml:space="preserve"> that “the 3GPP community has a great opportunity to reverse this trend and strongly commit to producing lean and streamlined standards.” </w:t>
      </w:r>
    </w:p>
    <w:p w14:paraId="1D7E20B6" w14:textId="77777777" w:rsidR="0070720D" w:rsidRPr="00DE399A" w:rsidRDefault="0070720D" w:rsidP="00DE399A">
      <w:pPr>
        <w:spacing w:after="60" w:line="288" w:lineRule="auto"/>
        <w:rPr>
          <w:bCs/>
          <w:sz w:val="20"/>
          <w:szCs w:val="20"/>
        </w:rPr>
      </w:pPr>
    </w:p>
    <w:p w14:paraId="0AB9AA15" w14:textId="184FF019" w:rsidR="0070720D" w:rsidRPr="00DE399A" w:rsidRDefault="0070720D" w:rsidP="00DE399A">
      <w:pPr>
        <w:spacing w:after="60" w:line="288" w:lineRule="auto"/>
        <w:rPr>
          <w:bCs/>
          <w:sz w:val="20"/>
          <w:szCs w:val="20"/>
        </w:rPr>
      </w:pPr>
      <w:r w:rsidRPr="00DE399A">
        <w:rPr>
          <w:bCs/>
          <w:sz w:val="20"/>
          <w:szCs w:val="20"/>
        </w:rPr>
        <w:t xml:space="preserve">AT&amp;T fully and strongly supports this postulate. However, we believe there is an additional, complementary aspect beyond “too many options”, namely, the need for a “globally aligned meaningful minimum set of capabilities and normatively specified testing and certification procedure for 6G RAT”. We believe these are two different manifestations of the same development in 5G that is proving to becoming detrimental to 3GPP, as an SDO, from a project and time management perspective, but even more importantly, to the success of 3GPP technologies in the marketplace and in deployments worldwide. In fact, the 6G SID </w:t>
      </w:r>
      <w:r w:rsidR="009F0F72">
        <w:rPr>
          <w:bCs/>
          <w:sz w:val="20"/>
          <w:szCs w:val="20"/>
        </w:rPr>
        <w:fldChar w:fldCharType="begin"/>
      </w:r>
      <w:r w:rsidR="009F0F72">
        <w:rPr>
          <w:bCs/>
          <w:sz w:val="20"/>
          <w:szCs w:val="20"/>
        </w:rPr>
        <w:instrText xml:space="preserve"> REF _Ref206104036 \r \h </w:instrText>
      </w:r>
      <w:r w:rsidR="009F0F72">
        <w:rPr>
          <w:bCs/>
          <w:sz w:val="20"/>
          <w:szCs w:val="20"/>
        </w:rPr>
      </w:r>
      <w:r w:rsidR="009F0F72">
        <w:rPr>
          <w:bCs/>
          <w:sz w:val="20"/>
          <w:szCs w:val="20"/>
        </w:rPr>
        <w:fldChar w:fldCharType="separate"/>
      </w:r>
      <w:r w:rsidR="009F0F72">
        <w:rPr>
          <w:bCs/>
          <w:sz w:val="20"/>
          <w:szCs w:val="20"/>
        </w:rPr>
        <w:t>[3]</w:t>
      </w:r>
      <w:r w:rsidR="009F0F72">
        <w:rPr>
          <w:bCs/>
          <w:sz w:val="20"/>
          <w:szCs w:val="20"/>
        </w:rPr>
        <w:fldChar w:fldCharType="end"/>
      </w:r>
      <w:r w:rsidRPr="00DE399A">
        <w:rPr>
          <w:bCs/>
          <w:sz w:val="20"/>
          <w:szCs w:val="20"/>
        </w:rPr>
        <w:t xml:space="preserve"> perfectly captures both these two artifacts of the same, or related problem in 5G:</w:t>
      </w:r>
    </w:p>
    <w:p w14:paraId="0FBE9171" w14:textId="77777777" w:rsidR="0070720D" w:rsidRPr="00D106EE" w:rsidRDefault="0070720D" w:rsidP="00D47022">
      <w:pPr>
        <w:pStyle w:val="ListParagraph"/>
        <w:numPr>
          <w:ilvl w:val="0"/>
          <w:numId w:val="10"/>
        </w:numPr>
        <w:spacing w:after="60" w:line="288" w:lineRule="auto"/>
        <w:rPr>
          <w:rFonts w:ascii="Times New Roman" w:hAnsi="Times New Roman"/>
          <w:bCs/>
        </w:rPr>
      </w:pPr>
      <w:r w:rsidRPr="00D106EE">
        <w:rPr>
          <w:rFonts w:ascii="Times New Roman" w:hAnsi="Times New Roman"/>
          <w:bCs/>
        </w:rPr>
        <w:t>Minimize the adoption of multiple options for the same functionality</w:t>
      </w:r>
    </w:p>
    <w:p w14:paraId="1CDE5D2A" w14:textId="77777777" w:rsidR="0070720D" w:rsidRPr="00D106EE" w:rsidRDefault="0070720D" w:rsidP="00D47022">
      <w:pPr>
        <w:pStyle w:val="ListParagraph"/>
        <w:numPr>
          <w:ilvl w:val="0"/>
          <w:numId w:val="10"/>
        </w:numPr>
        <w:spacing w:after="60" w:line="288" w:lineRule="auto"/>
        <w:rPr>
          <w:rFonts w:ascii="Times New Roman" w:hAnsi="Times New Roman"/>
          <w:bCs/>
        </w:rPr>
      </w:pPr>
      <w:r w:rsidRPr="00D106EE">
        <w:rPr>
          <w:rFonts w:ascii="Times New Roman" w:hAnsi="Times New Roman"/>
          <w:bCs/>
        </w:rPr>
        <w:t>Avoid excessive configurations, excessive UE capabilities, and UE capabilities reporting</w:t>
      </w:r>
    </w:p>
    <w:p w14:paraId="19A8E82E" w14:textId="77777777" w:rsidR="0070720D" w:rsidRPr="00DE399A" w:rsidRDefault="0070720D" w:rsidP="00DE399A">
      <w:pPr>
        <w:spacing w:after="60" w:line="288" w:lineRule="auto"/>
        <w:rPr>
          <w:bCs/>
          <w:sz w:val="20"/>
          <w:szCs w:val="20"/>
        </w:rPr>
      </w:pPr>
    </w:p>
    <w:p w14:paraId="7FDFF0F8" w14:textId="4E799566" w:rsidR="0070720D" w:rsidRPr="001D05E2" w:rsidRDefault="0070720D" w:rsidP="00DE399A">
      <w:pPr>
        <w:spacing w:after="60" w:line="288" w:lineRule="auto"/>
        <w:rPr>
          <w:bCs/>
          <w:sz w:val="20"/>
          <w:szCs w:val="20"/>
        </w:rPr>
      </w:pPr>
      <w:r w:rsidRPr="00DE399A">
        <w:rPr>
          <w:bCs/>
          <w:sz w:val="20"/>
          <w:szCs w:val="20"/>
        </w:rPr>
        <w:t>While both are included in the SID, our concern is that too much priority is given to the former one, which</w:t>
      </w:r>
      <w:proofErr w:type="gramStart"/>
      <w:r w:rsidRPr="00DE399A">
        <w:rPr>
          <w:bCs/>
          <w:sz w:val="20"/>
          <w:szCs w:val="20"/>
        </w:rPr>
        <w:t>, in reality, is</w:t>
      </w:r>
      <w:proofErr w:type="gramEnd"/>
      <w:r w:rsidRPr="00DE399A">
        <w:rPr>
          <w:bCs/>
          <w:sz w:val="20"/>
          <w:szCs w:val="20"/>
        </w:rPr>
        <w:t xml:space="preserve"> just a “way-we-work” improvement internal to 3GPP. Of course, adoption of multiple options for the same functionality presents a clear and present danger for fragmentation in the marketplace and in deployments. But only, if the multiple options all get deploy</w:t>
      </w:r>
      <w:r w:rsidR="005F6D9E">
        <w:rPr>
          <w:bCs/>
          <w:sz w:val="20"/>
          <w:szCs w:val="20"/>
        </w:rPr>
        <w:t>ed</w:t>
      </w:r>
      <w:r w:rsidRPr="00DE399A">
        <w:rPr>
          <w:bCs/>
          <w:sz w:val="20"/>
          <w:szCs w:val="20"/>
        </w:rPr>
        <w:t xml:space="preserve">. </w:t>
      </w:r>
      <w:r w:rsidRPr="001D05E2">
        <w:rPr>
          <w:bCs/>
          <w:sz w:val="20"/>
          <w:szCs w:val="20"/>
        </w:rPr>
        <w:t xml:space="preserve">If neither option ever gets implemented or deployed, minimizing the adoption of multiple options for the same functionality is not observable outside 3GPP. </w:t>
      </w:r>
    </w:p>
    <w:p w14:paraId="4D2C4624" w14:textId="77777777" w:rsidR="0070720D" w:rsidRDefault="0070720D" w:rsidP="0070720D">
      <w:pPr>
        <w:pStyle w:val="maintext"/>
        <w:tabs>
          <w:tab w:val="left" w:pos="3150"/>
        </w:tabs>
        <w:ind w:firstLineChars="90" w:firstLine="180"/>
        <w:rPr>
          <w:rFonts w:ascii="Calibri" w:hAnsi="Calibri" w:cs="Arial"/>
          <w:bCs/>
          <w:iCs/>
          <w:lang w:val="en-US"/>
        </w:rPr>
      </w:pPr>
    </w:p>
    <w:p w14:paraId="368BAA12" w14:textId="214C2C51" w:rsidR="0070720D" w:rsidRPr="00D106EE" w:rsidRDefault="0070720D" w:rsidP="00D106EE">
      <w:pPr>
        <w:spacing w:after="60" w:line="288" w:lineRule="auto"/>
        <w:rPr>
          <w:bCs/>
          <w:sz w:val="20"/>
          <w:szCs w:val="20"/>
        </w:rPr>
      </w:pPr>
      <w:r w:rsidRPr="00D106EE">
        <w:rPr>
          <w:bCs/>
          <w:sz w:val="20"/>
          <w:szCs w:val="20"/>
        </w:rPr>
        <w:t xml:space="preserve">That doesn’t mean, one should not strive, in fact, one should avoid such thing, but in the end, it amounts to a 3GPP internal improvement of time and project management. While important, for reasons beyond efficiency, to the long-term viability of 3GPP, we feel the second aspect is of much greater importance to actual deployments and the </w:t>
      </w:r>
      <w:r w:rsidRPr="000C007D">
        <w:rPr>
          <w:bCs/>
          <w:sz w:val="20"/>
          <w:szCs w:val="20"/>
        </w:rPr>
        <w:t>success of 6G</w:t>
      </w:r>
      <w:r w:rsidRPr="00D106EE">
        <w:rPr>
          <w:bCs/>
          <w:sz w:val="20"/>
          <w:szCs w:val="20"/>
        </w:rPr>
        <w:t xml:space="preserve">: avoidance of excessive configurations, excessive UE capabilities, and UE capabilities </w:t>
      </w:r>
      <w:r w:rsidR="000C007D" w:rsidRPr="00D106EE">
        <w:rPr>
          <w:bCs/>
          <w:sz w:val="20"/>
          <w:szCs w:val="20"/>
        </w:rPr>
        <w:t>reporting.</w:t>
      </w:r>
      <w:r w:rsidRPr="00D106EE">
        <w:rPr>
          <w:bCs/>
          <w:sz w:val="20"/>
          <w:szCs w:val="20"/>
        </w:rPr>
        <w:t xml:space="preserve"> It is thus crucial for 6G to define a </w:t>
      </w:r>
      <w:r w:rsidRPr="00D106EE">
        <w:rPr>
          <w:b/>
          <w:sz w:val="20"/>
          <w:szCs w:val="20"/>
        </w:rPr>
        <w:t>globally aligned meaningful minimum set of capabilities and normatively specified testing and certification procedure for 6G RAT</w:t>
      </w:r>
      <w:r w:rsidRPr="00D106EE">
        <w:rPr>
          <w:bCs/>
          <w:sz w:val="20"/>
          <w:szCs w:val="20"/>
        </w:rPr>
        <w:t>.</w:t>
      </w:r>
    </w:p>
    <w:p w14:paraId="270849F6" w14:textId="77777777" w:rsidR="0070720D" w:rsidRDefault="0070720D" w:rsidP="0070720D">
      <w:pPr>
        <w:pStyle w:val="maintext"/>
        <w:tabs>
          <w:tab w:val="left" w:pos="3150"/>
        </w:tabs>
        <w:ind w:firstLineChars="90" w:firstLine="180"/>
        <w:rPr>
          <w:rFonts w:ascii="Calibri" w:hAnsi="Calibri" w:cs="Arial"/>
          <w:lang w:val="en-US"/>
        </w:rPr>
      </w:pPr>
    </w:p>
    <w:p w14:paraId="040A188B" w14:textId="377E0586" w:rsidR="0070720D" w:rsidRPr="00D106EE" w:rsidRDefault="0070720D" w:rsidP="00D106EE">
      <w:pPr>
        <w:spacing w:after="60" w:line="288" w:lineRule="auto"/>
        <w:rPr>
          <w:bCs/>
          <w:sz w:val="20"/>
          <w:szCs w:val="20"/>
        </w:rPr>
      </w:pPr>
      <w:r w:rsidRPr="00D106EE">
        <w:rPr>
          <w:bCs/>
          <w:sz w:val="20"/>
          <w:szCs w:val="20"/>
        </w:rPr>
        <w:t xml:space="preserve">For 6G, basic feature groups should be defined to ensure implementation, certification, and deployment of </w:t>
      </w:r>
      <w:proofErr w:type="gramStart"/>
      <w:r w:rsidRPr="00D106EE">
        <w:rPr>
          <w:bCs/>
          <w:sz w:val="20"/>
          <w:szCs w:val="20"/>
        </w:rPr>
        <w:t>a large number of</w:t>
      </w:r>
      <w:proofErr w:type="gramEnd"/>
      <w:r w:rsidRPr="00D106EE">
        <w:rPr>
          <w:bCs/>
          <w:sz w:val="20"/>
          <w:szCs w:val="20"/>
        </w:rPr>
        <w:t xml:space="preserve"> features as components of a </w:t>
      </w:r>
      <w:r w:rsidRPr="00690010">
        <w:rPr>
          <w:bCs/>
          <w:sz w:val="20"/>
          <w:szCs w:val="20"/>
        </w:rPr>
        <w:t>single feature group</w:t>
      </w:r>
      <w:r w:rsidRPr="00D106EE">
        <w:rPr>
          <w:bCs/>
          <w:sz w:val="20"/>
          <w:szCs w:val="20"/>
        </w:rPr>
        <w:t xml:space="preserve">, rather than specifying a myriad of individual feature groups for a small number, and often a single component. As one prominent example, </w:t>
      </w:r>
      <w:r w:rsidRPr="00906EFE">
        <w:rPr>
          <w:bCs/>
          <w:sz w:val="20"/>
          <w:szCs w:val="20"/>
        </w:rPr>
        <w:t>Release 18 alone defines 165 NR UE features for MIMO enhancements and Release 19 has already agreed over 80 additional ones.</w:t>
      </w:r>
      <w:r w:rsidRPr="00D106EE">
        <w:rPr>
          <w:bCs/>
          <w:sz w:val="20"/>
          <w:szCs w:val="20"/>
        </w:rPr>
        <w:t xml:space="preserve"> </w:t>
      </w:r>
    </w:p>
    <w:p w14:paraId="125C4C7D" w14:textId="77777777" w:rsidR="0070720D" w:rsidRPr="001732E9" w:rsidRDefault="0070720D" w:rsidP="0070720D">
      <w:pPr>
        <w:pStyle w:val="maintext"/>
        <w:tabs>
          <w:tab w:val="left" w:pos="3150"/>
        </w:tabs>
        <w:ind w:firstLineChars="90" w:firstLine="180"/>
        <w:rPr>
          <w:rFonts w:ascii="Calibri" w:hAnsi="Calibri" w:cs="Arial"/>
          <w:lang w:val="en-US"/>
        </w:rPr>
      </w:pPr>
    </w:p>
    <w:p w14:paraId="79EF0F87" w14:textId="5FE80CB9" w:rsidR="0070720D" w:rsidRPr="00D106EE" w:rsidRDefault="0070720D" w:rsidP="00D106EE">
      <w:pPr>
        <w:spacing w:after="60" w:line="288" w:lineRule="auto"/>
        <w:rPr>
          <w:bCs/>
          <w:sz w:val="20"/>
          <w:szCs w:val="20"/>
        </w:rPr>
      </w:pPr>
      <w:proofErr w:type="gramStart"/>
      <w:r w:rsidRPr="00D106EE">
        <w:rPr>
          <w:bCs/>
          <w:sz w:val="20"/>
          <w:szCs w:val="20"/>
        </w:rPr>
        <w:t>A large number of</w:t>
      </w:r>
      <w:proofErr w:type="gramEnd"/>
      <w:r w:rsidRPr="00D106EE">
        <w:rPr>
          <w:bCs/>
          <w:sz w:val="20"/>
          <w:szCs w:val="20"/>
        </w:rPr>
        <w:t xml:space="preserve"> optional feature groups comprising individual, elementary components is often agreed and specified by 3GPP to allow the UE to signal a given feature has been </w:t>
      </w:r>
      <w:proofErr w:type="spellStart"/>
      <w:r w:rsidRPr="00D106EE">
        <w:rPr>
          <w:bCs/>
          <w:sz w:val="20"/>
          <w:szCs w:val="20"/>
        </w:rPr>
        <w:t>IODT’ed</w:t>
      </w:r>
      <w:proofErr w:type="spellEnd"/>
      <w:r w:rsidRPr="00D106EE">
        <w:rPr>
          <w:bCs/>
          <w:sz w:val="20"/>
          <w:szCs w:val="20"/>
        </w:rPr>
        <w:t xml:space="preserve">. This is a consequence of 3GPP only mandating user equipment to implement mandatory features. MBSFN subframes are a formidable example for how continuous innovation and continuous disruption </w:t>
      </w:r>
      <w:r w:rsidR="006D20AC">
        <w:rPr>
          <w:bCs/>
          <w:sz w:val="20"/>
          <w:szCs w:val="20"/>
        </w:rPr>
        <w:t>are</w:t>
      </w:r>
      <w:r w:rsidRPr="00D106EE">
        <w:rPr>
          <w:bCs/>
          <w:sz w:val="20"/>
          <w:szCs w:val="20"/>
        </w:rPr>
        <w:t xml:space="preserve"> stifled today through the myriads of features and an ecosystem where even mandatory features cannot be relied on. Case in point: LTE-NR coexistence had to rely on inefficient, in fact undesired CRS rate matching for 4G/5G MRSS because in practical deployments MBSFN subframes could not be relied on.</w:t>
      </w:r>
      <w:r w:rsidRPr="00A05327">
        <w:rPr>
          <w:bCs/>
          <w:sz w:val="20"/>
          <w:szCs w:val="20"/>
        </w:rPr>
        <w:t xml:space="preserve"> MBSFN subframes were a mandatory, “native” 4G feature whose whole purpose was forward compatibility! </w:t>
      </w:r>
      <w:r w:rsidRPr="00D106EE">
        <w:rPr>
          <w:bCs/>
          <w:sz w:val="20"/>
          <w:szCs w:val="20"/>
        </w:rPr>
        <w:t xml:space="preserve">By the same token, </w:t>
      </w:r>
      <w:bookmarkStart w:id="11" w:name="OLE_LINK15"/>
      <w:r w:rsidRPr="00D106EE">
        <w:rPr>
          <w:bCs/>
          <w:sz w:val="20"/>
          <w:szCs w:val="20"/>
        </w:rPr>
        <w:t xml:space="preserve">whilst </w:t>
      </w:r>
      <w:bookmarkEnd w:id="11"/>
      <w:r w:rsidRPr="00D106EE">
        <w:rPr>
          <w:bCs/>
          <w:sz w:val="20"/>
          <w:szCs w:val="20"/>
        </w:rPr>
        <w:t xml:space="preserve">the first release of 5G exhibited a tremendous emphasis of forward compatibility—forward compatibility may very well be the most often mentioned phrase in the outcome of the 3GPP 5G NR study item—it is doubtful how many of these “native” but optional features were ultimately deployed to guarantee any degree of forward compatibility. </w:t>
      </w:r>
    </w:p>
    <w:p w14:paraId="6333B01E" w14:textId="77777777" w:rsidR="0070720D" w:rsidRPr="001732E9" w:rsidRDefault="0070720D" w:rsidP="0070720D">
      <w:pPr>
        <w:pStyle w:val="maintext"/>
        <w:tabs>
          <w:tab w:val="left" w:pos="3150"/>
        </w:tabs>
        <w:ind w:firstLineChars="90" w:firstLine="180"/>
        <w:rPr>
          <w:rFonts w:ascii="Calibri" w:hAnsi="Calibri" w:cs="Arial"/>
          <w:lang w:val="en-US"/>
        </w:rPr>
      </w:pPr>
    </w:p>
    <w:p w14:paraId="50F85553" w14:textId="0C744B1C" w:rsidR="0070720D" w:rsidRPr="00D106EE" w:rsidRDefault="0070720D" w:rsidP="00D106EE">
      <w:pPr>
        <w:spacing w:after="60" w:line="288" w:lineRule="auto"/>
        <w:rPr>
          <w:bCs/>
          <w:sz w:val="20"/>
          <w:szCs w:val="20"/>
        </w:rPr>
      </w:pPr>
      <w:r w:rsidRPr="00D106EE">
        <w:rPr>
          <w:bCs/>
          <w:sz w:val="20"/>
          <w:szCs w:val="20"/>
        </w:rPr>
        <w:t xml:space="preserve">Hence, a </w:t>
      </w:r>
      <w:r w:rsidRPr="003965EF">
        <w:rPr>
          <w:bCs/>
          <w:sz w:val="20"/>
          <w:szCs w:val="20"/>
        </w:rPr>
        <w:t>globally aligned and normatively specified testing and certification procedure</w:t>
      </w:r>
      <w:r w:rsidRPr="00D106EE">
        <w:rPr>
          <w:bCs/>
          <w:sz w:val="20"/>
          <w:szCs w:val="20"/>
        </w:rPr>
        <w:t xml:space="preserve"> is equally crucial. Features should not just be declared as mandatory, but deployment of these (and other features) should be tracked in 3GPP with a binding certification procedure for both the network and the user equipment as detailed in </w:t>
      </w:r>
      <w:r w:rsidR="00B77D4E">
        <w:rPr>
          <w:bCs/>
          <w:sz w:val="20"/>
          <w:szCs w:val="20"/>
        </w:rPr>
        <w:fldChar w:fldCharType="begin"/>
      </w:r>
      <w:r w:rsidR="00B77D4E">
        <w:rPr>
          <w:bCs/>
          <w:sz w:val="20"/>
          <w:szCs w:val="20"/>
        </w:rPr>
        <w:instrText xml:space="preserve"> REF _Ref206107160 \h  \* MERGEFORMAT </w:instrText>
      </w:r>
      <w:r w:rsidR="00B77D4E">
        <w:rPr>
          <w:bCs/>
          <w:sz w:val="20"/>
          <w:szCs w:val="20"/>
        </w:rPr>
      </w:r>
      <w:r w:rsidR="00B77D4E">
        <w:rPr>
          <w:bCs/>
          <w:sz w:val="20"/>
          <w:szCs w:val="20"/>
        </w:rPr>
        <w:fldChar w:fldCharType="separate"/>
      </w:r>
      <w:r w:rsidR="00B77D4E" w:rsidRPr="00B77D4E">
        <w:rPr>
          <w:bCs/>
          <w:sz w:val="20"/>
          <w:szCs w:val="20"/>
        </w:rPr>
        <w:t>Figure 3</w:t>
      </w:r>
      <w:r w:rsidR="00B77D4E">
        <w:rPr>
          <w:bCs/>
          <w:sz w:val="20"/>
          <w:szCs w:val="20"/>
        </w:rPr>
        <w:fldChar w:fldCharType="end"/>
      </w:r>
      <w:r w:rsidR="00450978">
        <w:rPr>
          <w:bCs/>
          <w:sz w:val="20"/>
          <w:szCs w:val="20"/>
        </w:rPr>
        <w:t>.</w:t>
      </w:r>
    </w:p>
    <w:p w14:paraId="61EE369A" w14:textId="77777777" w:rsidR="0070720D" w:rsidRDefault="0070720D" w:rsidP="0070720D">
      <w:pPr>
        <w:pStyle w:val="maintext"/>
        <w:tabs>
          <w:tab w:val="left" w:pos="3150"/>
        </w:tabs>
        <w:ind w:firstLineChars="90" w:firstLine="180"/>
        <w:rPr>
          <w:rFonts w:ascii="Calibri" w:hAnsi="Calibri" w:cs="Arial"/>
          <w:lang w:val="en-US"/>
        </w:rPr>
      </w:pPr>
    </w:p>
    <w:p w14:paraId="32F56476" w14:textId="77777777" w:rsidR="004D30E8" w:rsidRDefault="0070720D" w:rsidP="004D30E8">
      <w:pPr>
        <w:pStyle w:val="maintext"/>
        <w:keepNext/>
        <w:tabs>
          <w:tab w:val="left" w:pos="3150"/>
        </w:tabs>
        <w:ind w:firstLineChars="90" w:firstLine="180"/>
        <w:jc w:val="center"/>
      </w:pPr>
      <w:r w:rsidRPr="002C46A8">
        <w:rPr>
          <w:rFonts w:ascii="Calibri" w:hAnsi="Calibri" w:cs="Arial"/>
          <w:noProof/>
          <w:lang w:val="en-US"/>
        </w:rPr>
        <w:lastRenderedPageBreak/>
        <w:drawing>
          <wp:inline distT="0" distB="0" distL="0" distR="0" wp14:anchorId="19340043" wp14:editId="7AFACCA6">
            <wp:extent cx="6400800" cy="2000250"/>
            <wp:effectExtent l="0" t="0" r="0" b="0"/>
            <wp:docPr id="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2000250"/>
                    </a:xfrm>
                    <a:prstGeom prst="rect">
                      <a:avLst/>
                    </a:prstGeom>
                    <a:noFill/>
                    <a:ln>
                      <a:noFill/>
                    </a:ln>
                  </pic:spPr>
                </pic:pic>
              </a:graphicData>
            </a:graphic>
          </wp:inline>
        </w:drawing>
      </w:r>
    </w:p>
    <w:p w14:paraId="0AB1AFE7" w14:textId="6B254EEF" w:rsidR="0070720D" w:rsidRDefault="004D30E8" w:rsidP="004D30E8">
      <w:pPr>
        <w:pStyle w:val="Caption"/>
      </w:pPr>
      <w:bookmarkStart w:id="12" w:name="_Ref206107160"/>
      <w:bookmarkStart w:id="13" w:name="_Ref206104377"/>
      <w:r>
        <w:t xml:space="preserve">Figure </w:t>
      </w:r>
      <w:r>
        <w:fldChar w:fldCharType="begin"/>
      </w:r>
      <w:r>
        <w:instrText xml:space="preserve"> SEQ Figure \* ARABIC </w:instrText>
      </w:r>
      <w:r>
        <w:fldChar w:fldCharType="separate"/>
      </w:r>
      <w:r w:rsidR="00B73002">
        <w:rPr>
          <w:noProof/>
        </w:rPr>
        <w:t>3</w:t>
      </w:r>
      <w:r>
        <w:fldChar w:fldCharType="end"/>
      </w:r>
      <w:bookmarkEnd w:id="12"/>
      <w:r>
        <w:t xml:space="preserve">: </w:t>
      </w:r>
      <w:r w:rsidRPr="0019776C">
        <w:t>New paradigm for testing and certification</w:t>
      </w:r>
      <w:bookmarkEnd w:id="13"/>
    </w:p>
    <w:p w14:paraId="17D3AC3C" w14:textId="77777777" w:rsidR="00B963EE" w:rsidRDefault="00B963EE" w:rsidP="004D30E8">
      <w:pPr>
        <w:spacing w:after="60" w:line="288" w:lineRule="auto"/>
        <w:rPr>
          <w:rFonts w:ascii="Calibri" w:eastAsia="Malgun Gothic" w:hAnsi="Calibri" w:cs="Arial"/>
          <w:bCs/>
          <w:iCs/>
          <w:lang w:val="en-GB" w:eastAsia="ko-KR"/>
        </w:rPr>
      </w:pPr>
    </w:p>
    <w:p w14:paraId="232B9E5D" w14:textId="2B05C7ED" w:rsidR="00B963EE" w:rsidRPr="00B963EE" w:rsidRDefault="00B963EE" w:rsidP="00B963EE">
      <w:pPr>
        <w:pStyle w:val="Observation"/>
        <w:rPr>
          <w:lang w:eastAsia="ko-KR"/>
        </w:rPr>
      </w:pPr>
      <w:r w:rsidRPr="00B963EE">
        <w:rPr>
          <w:lang w:eastAsia="ko-KR"/>
        </w:rPr>
        <w:t>A globally aligned and normatively specified testing and certification procedure should ensure features are not just declared as mandatory, but deployment of these (and other features) is tracked in 3GPP with a binding certification procedure for both the network and the user equipment.</w:t>
      </w:r>
    </w:p>
    <w:p w14:paraId="27F911FE" w14:textId="49911154" w:rsidR="0070720D" w:rsidRPr="008A01F4" w:rsidRDefault="00B963EE" w:rsidP="00B963EE">
      <w:pPr>
        <w:pStyle w:val="Observation"/>
        <w:rPr>
          <w:lang w:eastAsia="ko-KR"/>
        </w:rPr>
      </w:pPr>
      <w:r>
        <w:rPr>
          <w:lang w:eastAsia="ko-KR"/>
        </w:rPr>
        <w:t>B</w:t>
      </w:r>
      <w:r w:rsidRPr="00B963EE">
        <w:rPr>
          <w:lang w:eastAsia="ko-KR"/>
        </w:rPr>
        <w:t>asic feature groups should be defined to ensure implementation, certification, and deployment of large numbers of features as components of a single feature group, rather than specifying a myriad of individual feature groups for a small number, and often a single component. These basic feature groups together define a meaningful, minimum set of features that are globally aligned among operators.</w:t>
      </w:r>
    </w:p>
    <w:p w14:paraId="5DD9D1B3" w14:textId="371C3C35" w:rsidR="00E60967" w:rsidRPr="00290372" w:rsidRDefault="00E60967" w:rsidP="00E60967">
      <w:pPr>
        <w:rPr>
          <w:sz w:val="20"/>
          <w:szCs w:val="20"/>
        </w:rPr>
      </w:pPr>
      <w:r w:rsidRPr="00506272">
        <w:rPr>
          <w:sz w:val="20"/>
          <w:szCs w:val="20"/>
        </w:rPr>
        <w:t xml:space="preserve"> </w:t>
      </w:r>
    </w:p>
    <w:p w14:paraId="084EBA3D" w14:textId="77777777" w:rsidR="00E60967" w:rsidRPr="009C122D" w:rsidRDefault="00E60967" w:rsidP="00E60967">
      <w:pPr>
        <w:pStyle w:val="Proposal"/>
        <w:numPr>
          <w:ilvl w:val="0"/>
          <w:numId w:val="0"/>
        </w:numPr>
        <w:rPr>
          <w:sz w:val="8"/>
          <w:szCs w:val="8"/>
        </w:rPr>
      </w:pPr>
    </w:p>
    <w:p w14:paraId="4F4B7373" w14:textId="6F9425A9" w:rsidR="00E60967" w:rsidRPr="00633778" w:rsidRDefault="008E789D" w:rsidP="00562B91">
      <w:pPr>
        <w:pStyle w:val="Heading1"/>
      </w:pPr>
      <w:r w:rsidRPr="008E789D">
        <w:rPr>
          <w:lang w:val="en-GB"/>
        </w:rPr>
        <w:t>6G AI/ML Framework</w:t>
      </w:r>
    </w:p>
    <w:p w14:paraId="22842D81" w14:textId="2D115779" w:rsidR="00562B91" w:rsidRPr="00562B91" w:rsidRDefault="00562B91" w:rsidP="00562B91">
      <w:pPr>
        <w:spacing w:after="60" w:line="288" w:lineRule="auto"/>
        <w:rPr>
          <w:bCs/>
          <w:sz w:val="20"/>
          <w:szCs w:val="20"/>
        </w:rPr>
      </w:pPr>
      <w:r w:rsidRPr="00562B91">
        <w:rPr>
          <w:bCs/>
          <w:sz w:val="20"/>
          <w:szCs w:val="20"/>
        </w:rPr>
        <w:t>When 5G was specified in Rel</w:t>
      </w:r>
      <w:r w:rsidR="00BA2743">
        <w:rPr>
          <w:bCs/>
          <w:sz w:val="20"/>
          <w:szCs w:val="20"/>
        </w:rPr>
        <w:t>ease</w:t>
      </w:r>
      <w:r w:rsidRPr="00562B91">
        <w:rPr>
          <w:bCs/>
          <w:sz w:val="20"/>
          <w:szCs w:val="20"/>
        </w:rPr>
        <w:t xml:space="preserve"> 15, AI/ML use cases and their related lifecycle management and corresponding data collection framework were not considered as part of the 5G design. AI/ML models and use cases are</w:t>
      </w:r>
      <w:r w:rsidR="00256550">
        <w:rPr>
          <w:bCs/>
          <w:sz w:val="20"/>
          <w:szCs w:val="20"/>
        </w:rPr>
        <w:t>,</w:t>
      </w:r>
      <w:r w:rsidRPr="00562B91">
        <w:rPr>
          <w:bCs/>
          <w:sz w:val="20"/>
          <w:szCs w:val="20"/>
        </w:rPr>
        <w:t xml:space="preserve"> however</w:t>
      </w:r>
      <w:r w:rsidR="00256550">
        <w:rPr>
          <w:bCs/>
          <w:sz w:val="20"/>
          <w:szCs w:val="20"/>
        </w:rPr>
        <w:t>,</w:t>
      </w:r>
      <w:r w:rsidRPr="00562B91">
        <w:rPr>
          <w:bCs/>
          <w:sz w:val="20"/>
          <w:szCs w:val="20"/>
        </w:rPr>
        <w:t xml:space="preserve"> continuously emerging across multiple layers of the network architecture</w:t>
      </w:r>
      <w:r w:rsidR="00256550">
        <w:rPr>
          <w:bCs/>
          <w:sz w:val="20"/>
          <w:szCs w:val="20"/>
        </w:rPr>
        <w:t xml:space="preserve"> and</w:t>
      </w:r>
      <w:r w:rsidRPr="00562B91">
        <w:rPr>
          <w:bCs/>
          <w:sz w:val="20"/>
          <w:szCs w:val="20"/>
        </w:rPr>
        <w:t xml:space="preserve"> across multiple domains</w:t>
      </w:r>
      <w:r w:rsidR="00256550">
        <w:rPr>
          <w:bCs/>
          <w:sz w:val="20"/>
          <w:szCs w:val="20"/>
        </w:rPr>
        <w:t xml:space="preserve"> </w:t>
      </w:r>
      <w:r w:rsidRPr="00562B91">
        <w:rPr>
          <w:bCs/>
          <w:sz w:val="20"/>
          <w:szCs w:val="20"/>
        </w:rPr>
        <w:t xml:space="preserve">including the UE, RAN, </w:t>
      </w:r>
      <w:r w:rsidR="00256550">
        <w:rPr>
          <w:bCs/>
          <w:sz w:val="20"/>
          <w:szCs w:val="20"/>
        </w:rPr>
        <w:t>and core network</w:t>
      </w:r>
      <w:r w:rsidRPr="00562B91">
        <w:rPr>
          <w:bCs/>
          <w:sz w:val="20"/>
          <w:szCs w:val="20"/>
        </w:rPr>
        <w:t xml:space="preserve">. </w:t>
      </w:r>
      <w:r w:rsidR="008673D7">
        <w:rPr>
          <w:bCs/>
          <w:sz w:val="20"/>
          <w:szCs w:val="20"/>
        </w:rPr>
        <w:t>Y</w:t>
      </w:r>
      <w:r w:rsidRPr="00562B91">
        <w:rPr>
          <w:bCs/>
          <w:sz w:val="20"/>
          <w:szCs w:val="20"/>
        </w:rPr>
        <w:t>et their specification in 5G-</w:t>
      </w:r>
      <w:r w:rsidR="008673D7">
        <w:rPr>
          <w:bCs/>
          <w:sz w:val="20"/>
          <w:szCs w:val="20"/>
        </w:rPr>
        <w:t>A</w:t>
      </w:r>
      <w:r w:rsidRPr="00562B91">
        <w:rPr>
          <w:bCs/>
          <w:sz w:val="20"/>
          <w:szCs w:val="20"/>
        </w:rPr>
        <w:t xml:space="preserve">dvanced is being retrofitted into the </w:t>
      </w:r>
      <w:r w:rsidR="008673D7">
        <w:rPr>
          <w:bCs/>
          <w:sz w:val="20"/>
          <w:szCs w:val="20"/>
        </w:rPr>
        <w:t xml:space="preserve">existing </w:t>
      </w:r>
      <w:r w:rsidRPr="00562B91">
        <w:rPr>
          <w:bCs/>
          <w:sz w:val="20"/>
          <w:szCs w:val="20"/>
        </w:rPr>
        <w:t>5G architecture and design.</w:t>
      </w:r>
      <w:r w:rsidR="009B5B6C">
        <w:rPr>
          <w:bCs/>
          <w:sz w:val="20"/>
          <w:szCs w:val="20"/>
        </w:rPr>
        <w:t xml:space="preserve"> </w:t>
      </w:r>
      <w:r w:rsidR="002B431D">
        <w:rPr>
          <w:bCs/>
          <w:sz w:val="20"/>
          <w:szCs w:val="20"/>
        </w:rPr>
        <w:t>For 6G, a</w:t>
      </w:r>
      <w:r w:rsidRPr="00562B91">
        <w:rPr>
          <w:bCs/>
          <w:sz w:val="20"/>
          <w:szCs w:val="20"/>
        </w:rPr>
        <w:t xml:space="preserve">n integrated framework for AI/ML data collection, data transfer and delivery, and performance monitoring </w:t>
      </w:r>
      <w:r w:rsidR="00DC21F3">
        <w:rPr>
          <w:bCs/>
          <w:sz w:val="20"/>
          <w:szCs w:val="20"/>
        </w:rPr>
        <w:t>is crucial</w:t>
      </w:r>
      <w:r w:rsidR="00500C65">
        <w:rPr>
          <w:bCs/>
          <w:sz w:val="20"/>
          <w:szCs w:val="20"/>
        </w:rPr>
        <w:t xml:space="preserve"> and </w:t>
      </w:r>
      <w:r w:rsidRPr="00562B91">
        <w:rPr>
          <w:bCs/>
          <w:sz w:val="20"/>
          <w:szCs w:val="20"/>
        </w:rPr>
        <w:t>essential for improving network efficiency, interoperability, vendor uniformity, and scalability while addressing critical security and privacy concerns.</w:t>
      </w:r>
    </w:p>
    <w:p w14:paraId="43D265D6" w14:textId="212A2812" w:rsidR="00562B91" w:rsidRPr="00562B91" w:rsidRDefault="00562B91" w:rsidP="00562B91">
      <w:pPr>
        <w:spacing w:after="60" w:line="288" w:lineRule="auto"/>
        <w:rPr>
          <w:bCs/>
          <w:sz w:val="20"/>
          <w:szCs w:val="20"/>
        </w:rPr>
      </w:pPr>
      <w:r w:rsidRPr="00562B91">
        <w:rPr>
          <w:bCs/>
          <w:sz w:val="20"/>
          <w:szCs w:val="20"/>
        </w:rPr>
        <w:t xml:space="preserve">An integrated AI/ML framework enables </w:t>
      </w:r>
      <w:r w:rsidR="009B5B6C">
        <w:rPr>
          <w:bCs/>
          <w:sz w:val="20"/>
          <w:szCs w:val="20"/>
        </w:rPr>
        <w:t>operators</w:t>
      </w:r>
      <w:r w:rsidRPr="00562B91">
        <w:rPr>
          <w:bCs/>
          <w:sz w:val="20"/>
          <w:szCs w:val="20"/>
        </w:rPr>
        <w:t xml:space="preserve"> to manage network capacity effectively, fostering innovation</w:t>
      </w:r>
      <w:r w:rsidR="009B5B6C">
        <w:rPr>
          <w:bCs/>
          <w:sz w:val="20"/>
          <w:szCs w:val="20"/>
        </w:rPr>
        <w:t xml:space="preserve"> </w:t>
      </w:r>
      <w:r w:rsidRPr="00562B91">
        <w:rPr>
          <w:bCs/>
          <w:sz w:val="20"/>
          <w:szCs w:val="20"/>
        </w:rPr>
        <w:t xml:space="preserve">and unlocking new value opportunities. A unified approach to training and deploying AI/ML models supports continuous innovation in model development, ensuring the network evolves dynamically. Furthermore, a uniform life cycle management (LCM) framework is </w:t>
      </w:r>
      <w:r w:rsidR="00FE0CA3">
        <w:rPr>
          <w:bCs/>
          <w:sz w:val="20"/>
          <w:szCs w:val="20"/>
        </w:rPr>
        <w:t>paramount</w:t>
      </w:r>
      <w:r w:rsidRPr="00562B91">
        <w:rPr>
          <w:bCs/>
          <w:sz w:val="20"/>
          <w:szCs w:val="20"/>
        </w:rPr>
        <w:t xml:space="preserve"> for running multiple models simultaneously across different layers, meeting diverse service requirements end-to-end.</w:t>
      </w:r>
    </w:p>
    <w:p w14:paraId="79999084" w14:textId="77777777" w:rsidR="00562B91" w:rsidRPr="00562B91" w:rsidRDefault="00562B91" w:rsidP="00562B91">
      <w:pPr>
        <w:spacing w:after="60" w:line="288" w:lineRule="auto"/>
        <w:rPr>
          <w:bCs/>
          <w:sz w:val="20"/>
          <w:szCs w:val="20"/>
        </w:rPr>
      </w:pPr>
      <w:r w:rsidRPr="00562B91">
        <w:rPr>
          <w:bCs/>
          <w:sz w:val="20"/>
          <w:szCs w:val="20"/>
        </w:rPr>
        <w:t>To realize this vision, the following core principles should be included for AI/ML framework design in 6G:</w:t>
      </w:r>
    </w:p>
    <w:p w14:paraId="134A06A0" w14:textId="70E521D2" w:rsidR="00562B91" w:rsidRPr="00562B91" w:rsidRDefault="00562B91" w:rsidP="00D47022">
      <w:pPr>
        <w:pStyle w:val="ListParagraph"/>
        <w:numPr>
          <w:ilvl w:val="0"/>
          <w:numId w:val="11"/>
        </w:numPr>
        <w:spacing w:after="60" w:line="288" w:lineRule="auto"/>
        <w:rPr>
          <w:rFonts w:ascii="Times New Roman" w:hAnsi="Times New Roman"/>
          <w:bCs/>
        </w:rPr>
      </w:pPr>
      <w:r w:rsidRPr="00562B91">
        <w:rPr>
          <w:rFonts w:ascii="Times New Roman" w:hAnsi="Times New Roman"/>
          <w:bCs/>
        </w:rPr>
        <w:t>A unified flexible LCM framework</w:t>
      </w:r>
      <w:r w:rsidR="00011231">
        <w:rPr>
          <w:rFonts w:ascii="Times New Roman" w:hAnsi="Times New Roman"/>
          <w:bCs/>
        </w:rPr>
        <w:t xml:space="preserve"> </w:t>
      </w:r>
      <w:r w:rsidR="00011231" w:rsidRPr="00011231">
        <w:rPr>
          <w:rFonts w:ascii="Times New Roman" w:hAnsi="Times New Roman"/>
          <w:bCs/>
          <w:u w:val="single"/>
        </w:rPr>
        <w:t>that can tackle models hosted in different parts of the 6G system</w:t>
      </w:r>
      <w:r w:rsidRPr="00562B91">
        <w:rPr>
          <w:rFonts w:ascii="Times New Roman" w:hAnsi="Times New Roman"/>
          <w:bCs/>
        </w:rPr>
        <w:t xml:space="preserve"> for model management, model transfer, model training, and model testing</w:t>
      </w:r>
    </w:p>
    <w:p w14:paraId="19ECE68B" w14:textId="77777777" w:rsidR="00562B91" w:rsidRPr="00562B91" w:rsidRDefault="00562B91" w:rsidP="00D47022">
      <w:pPr>
        <w:pStyle w:val="ListParagraph"/>
        <w:numPr>
          <w:ilvl w:val="0"/>
          <w:numId w:val="11"/>
        </w:numPr>
        <w:spacing w:after="60" w:line="288" w:lineRule="auto"/>
        <w:rPr>
          <w:rFonts w:ascii="Times New Roman" w:hAnsi="Times New Roman"/>
          <w:bCs/>
        </w:rPr>
      </w:pPr>
      <w:r w:rsidRPr="00562B91">
        <w:rPr>
          <w:rFonts w:ascii="Times New Roman" w:hAnsi="Times New Roman"/>
          <w:bCs/>
        </w:rPr>
        <w:t>A unified data collection framework to enhance management efficiency</w:t>
      </w:r>
    </w:p>
    <w:p w14:paraId="305521BD" w14:textId="77777777" w:rsidR="00562B91" w:rsidRPr="00562B91" w:rsidRDefault="00562B91" w:rsidP="00D47022">
      <w:pPr>
        <w:pStyle w:val="ListParagraph"/>
        <w:numPr>
          <w:ilvl w:val="0"/>
          <w:numId w:val="11"/>
        </w:numPr>
        <w:spacing w:after="60" w:line="288" w:lineRule="auto"/>
        <w:rPr>
          <w:rFonts w:ascii="Times New Roman" w:hAnsi="Times New Roman"/>
          <w:bCs/>
        </w:rPr>
      </w:pPr>
      <w:r w:rsidRPr="00562B91">
        <w:rPr>
          <w:rFonts w:ascii="Times New Roman" w:hAnsi="Times New Roman"/>
          <w:bCs/>
        </w:rPr>
        <w:t>Network visibility to drive innovation while proactively addressing security and privacy concerns</w:t>
      </w:r>
    </w:p>
    <w:p w14:paraId="4CFC0ED3" w14:textId="77777777" w:rsidR="00562B91" w:rsidRPr="00562B91" w:rsidRDefault="00562B91" w:rsidP="00D47022">
      <w:pPr>
        <w:pStyle w:val="ListParagraph"/>
        <w:numPr>
          <w:ilvl w:val="0"/>
          <w:numId w:val="11"/>
        </w:numPr>
        <w:spacing w:after="60" w:line="288" w:lineRule="auto"/>
        <w:rPr>
          <w:rFonts w:ascii="Times New Roman" w:hAnsi="Times New Roman"/>
          <w:bCs/>
        </w:rPr>
      </w:pPr>
      <w:r w:rsidRPr="00562B91">
        <w:rPr>
          <w:rFonts w:ascii="Times New Roman" w:hAnsi="Times New Roman"/>
          <w:bCs/>
        </w:rPr>
        <w:t>Network control over data collection to ensure network performance is not impacted while providing potential new value opportunities via hosting/routing/augmenting the data</w:t>
      </w:r>
    </w:p>
    <w:p w14:paraId="7CD19335" w14:textId="77777777" w:rsidR="00562B91" w:rsidRPr="00562B91" w:rsidRDefault="00562B91" w:rsidP="00D47022">
      <w:pPr>
        <w:pStyle w:val="ListParagraph"/>
        <w:numPr>
          <w:ilvl w:val="0"/>
          <w:numId w:val="11"/>
        </w:numPr>
        <w:spacing w:after="60" w:line="288" w:lineRule="auto"/>
        <w:rPr>
          <w:rFonts w:ascii="Times New Roman" w:hAnsi="Times New Roman"/>
          <w:bCs/>
        </w:rPr>
      </w:pPr>
      <w:r w:rsidRPr="00562B91">
        <w:rPr>
          <w:rFonts w:ascii="Times New Roman" w:hAnsi="Times New Roman"/>
          <w:bCs/>
        </w:rPr>
        <w:t>Scalability to accommodate various emerging and future use cases.</w:t>
      </w:r>
    </w:p>
    <w:p w14:paraId="7B6C8E2A" w14:textId="77777777" w:rsidR="00562B91" w:rsidRDefault="00562B91" w:rsidP="00562B91">
      <w:pPr>
        <w:spacing w:after="60" w:line="288" w:lineRule="auto"/>
        <w:rPr>
          <w:bCs/>
          <w:sz w:val="20"/>
          <w:szCs w:val="20"/>
        </w:rPr>
      </w:pPr>
    </w:p>
    <w:p w14:paraId="0F09614D" w14:textId="28F934D5" w:rsidR="00562B91" w:rsidRPr="00562B91" w:rsidRDefault="00562B91" w:rsidP="00562B91">
      <w:pPr>
        <w:spacing w:after="60" w:line="288" w:lineRule="auto"/>
        <w:rPr>
          <w:bCs/>
          <w:sz w:val="20"/>
          <w:szCs w:val="20"/>
        </w:rPr>
      </w:pPr>
      <w:r w:rsidRPr="00562B91">
        <w:rPr>
          <w:bCs/>
          <w:sz w:val="20"/>
          <w:szCs w:val="20"/>
        </w:rPr>
        <w:lastRenderedPageBreak/>
        <w:t>The design requirements for AI/ML data traffic management needed to support these principles are as follows:</w:t>
      </w:r>
    </w:p>
    <w:p w14:paraId="75E682FD" w14:textId="2F44956D" w:rsidR="00562B91" w:rsidRPr="00562B91" w:rsidRDefault="00562B91" w:rsidP="00D47022">
      <w:pPr>
        <w:pStyle w:val="ListParagraph"/>
        <w:numPr>
          <w:ilvl w:val="0"/>
          <w:numId w:val="12"/>
        </w:numPr>
        <w:spacing w:after="60" w:line="288" w:lineRule="auto"/>
        <w:rPr>
          <w:rFonts w:ascii="Times New Roman" w:hAnsi="Times New Roman"/>
          <w:bCs/>
        </w:rPr>
      </w:pPr>
      <w:r w:rsidRPr="00562B91">
        <w:rPr>
          <w:rFonts w:ascii="Times New Roman" w:hAnsi="Times New Roman"/>
          <w:bCs/>
        </w:rPr>
        <w:t>MNO visibility and control of AI/ML based data traffic (</w:t>
      </w:r>
      <w:r w:rsidR="00A26827">
        <w:rPr>
          <w:rFonts w:ascii="Times New Roman" w:hAnsi="Times New Roman"/>
          <w:bCs/>
        </w:rPr>
        <w:t xml:space="preserve">e.g., </w:t>
      </w:r>
      <w:r w:rsidRPr="00562B91">
        <w:rPr>
          <w:rFonts w:ascii="Times New Roman" w:hAnsi="Times New Roman"/>
          <w:bCs/>
        </w:rPr>
        <w:t>model transfer/delivery, data collection, model monitoring and management)</w:t>
      </w:r>
    </w:p>
    <w:p w14:paraId="273C10B5" w14:textId="71EBBB6A" w:rsidR="00562B91" w:rsidRPr="00562B91" w:rsidRDefault="00562B91" w:rsidP="00D47022">
      <w:pPr>
        <w:pStyle w:val="ListParagraph"/>
        <w:numPr>
          <w:ilvl w:val="0"/>
          <w:numId w:val="12"/>
        </w:numPr>
        <w:spacing w:after="60" w:line="288" w:lineRule="auto"/>
        <w:rPr>
          <w:rFonts w:ascii="Times New Roman" w:hAnsi="Times New Roman"/>
          <w:bCs/>
        </w:rPr>
      </w:pPr>
      <w:r w:rsidRPr="00562B91">
        <w:rPr>
          <w:rFonts w:ascii="Times New Roman" w:hAnsi="Times New Roman"/>
          <w:bCs/>
        </w:rPr>
        <w:t xml:space="preserve">Universal framework </w:t>
      </w:r>
      <w:r w:rsidR="00FC13C3" w:rsidRPr="00FC13C3">
        <w:rPr>
          <w:rFonts w:ascii="Times New Roman" w:hAnsi="Times New Roman"/>
          <w:bCs/>
          <w:u w:val="single"/>
        </w:rPr>
        <w:t>aligned across different SDOs such as O-RAN</w:t>
      </w:r>
      <w:r w:rsidR="00FC13C3" w:rsidRPr="00FC13C3">
        <w:rPr>
          <w:rFonts w:ascii="Times New Roman" w:hAnsi="Times New Roman"/>
          <w:bCs/>
        </w:rPr>
        <w:t xml:space="preserve"> </w:t>
      </w:r>
      <w:r w:rsidRPr="00562B91">
        <w:rPr>
          <w:rFonts w:ascii="Times New Roman" w:hAnsi="Times New Roman"/>
          <w:bCs/>
        </w:rPr>
        <w:t xml:space="preserve">to avoid fragmentation and per-use case specifications and ensure scalability to new AI/ML use cases  </w:t>
      </w:r>
    </w:p>
    <w:p w14:paraId="4659BFB4" w14:textId="77777777" w:rsidR="00562B91" w:rsidRPr="00562B91" w:rsidRDefault="00562B91" w:rsidP="00D47022">
      <w:pPr>
        <w:pStyle w:val="ListParagraph"/>
        <w:numPr>
          <w:ilvl w:val="0"/>
          <w:numId w:val="12"/>
        </w:numPr>
        <w:spacing w:after="60" w:line="288" w:lineRule="auto"/>
        <w:rPr>
          <w:rFonts w:ascii="Times New Roman" w:hAnsi="Times New Roman"/>
          <w:bCs/>
        </w:rPr>
      </w:pPr>
      <w:r w:rsidRPr="00562B91">
        <w:rPr>
          <w:rFonts w:ascii="Times New Roman" w:hAnsi="Times New Roman"/>
          <w:bCs/>
        </w:rPr>
        <w:t>Support multiple termination points for AI/ML data within the network with MNO visibility</w:t>
      </w:r>
    </w:p>
    <w:p w14:paraId="7C1C2EF5" w14:textId="77777777" w:rsidR="00562B91" w:rsidRPr="00562B91" w:rsidRDefault="00562B91" w:rsidP="00D47022">
      <w:pPr>
        <w:pStyle w:val="ListParagraph"/>
        <w:numPr>
          <w:ilvl w:val="0"/>
          <w:numId w:val="12"/>
        </w:numPr>
        <w:spacing w:after="60" w:line="288" w:lineRule="auto"/>
        <w:rPr>
          <w:rFonts w:ascii="Times New Roman" w:hAnsi="Times New Roman"/>
          <w:bCs/>
        </w:rPr>
      </w:pPr>
      <w:r w:rsidRPr="00562B91">
        <w:rPr>
          <w:rFonts w:ascii="Times New Roman" w:hAnsi="Times New Roman"/>
          <w:bCs/>
        </w:rPr>
        <w:t>Differentiate AI/ML data traffic from user plane traffic and control plane traffic</w:t>
      </w:r>
    </w:p>
    <w:p w14:paraId="604273A6" w14:textId="77777777" w:rsidR="00562B91" w:rsidRPr="00562B91" w:rsidRDefault="00562B91" w:rsidP="00D47022">
      <w:pPr>
        <w:pStyle w:val="ListParagraph"/>
        <w:numPr>
          <w:ilvl w:val="0"/>
          <w:numId w:val="12"/>
        </w:numPr>
        <w:spacing w:after="60" w:line="288" w:lineRule="auto"/>
        <w:rPr>
          <w:bCs/>
        </w:rPr>
      </w:pPr>
      <w:r w:rsidRPr="00562B91">
        <w:rPr>
          <w:rFonts w:ascii="Times New Roman" w:hAnsi="Times New Roman"/>
          <w:bCs/>
        </w:rPr>
        <w:t>Ensure data traffic security and privacy</w:t>
      </w:r>
    </w:p>
    <w:p w14:paraId="4E906F63" w14:textId="77777777" w:rsidR="00562B91" w:rsidRDefault="00562B91" w:rsidP="00562B91">
      <w:pPr>
        <w:spacing w:after="60" w:line="288" w:lineRule="auto"/>
        <w:rPr>
          <w:bCs/>
          <w:sz w:val="20"/>
          <w:szCs w:val="20"/>
        </w:rPr>
      </w:pPr>
    </w:p>
    <w:p w14:paraId="0BF50DC7" w14:textId="76CF7FB1" w:rsidR="002D7E3B" w:rsidRDefault="00B963EE" w:rsidP="00B963EE">
      <w:pPr>
        <w:pStyle w:val="Observation"/>
      </w:pPr>
      <w:r>
        <w:t>6GR</w:t>
      </w:r>
      <w:r w:rsidR="00562B91" w:rsidRPr="00562B91">
        <w:t xml:space="preserve"> should study various options to realize a consistent data collection framework in 6G. </w:t>
      </w:r>
    </w:p>
    <w:p w14:paraId="067046FD" w14:textId="77777777" w:rsidR="001860F2" w:rsidRDefault="00FB3E4E" w:rsidP="001860F2">
      <w:pPr>
        <w:pStyle w:val="Observation"/>
        <w:keepNext/>
        <w:numPr>
          <w:ilvl w:val="0"/>
          <w:numId w:val="0"/>
        </w:numPr>
        <w:ind w:left="502" w:hanging="360"/>
        <w:jc w:val="center"/>
      </w:pPr>
      <w:r w:rsidRPr="00FB3E4E">
        <w:rPr>
          <w:noProof/>
        </w:rPr>
        <w:drawing>
          <wp:inline distT="0" distB="0" distL="0" distR="0" wp14:anchorId="6A894AE5" wp14:editId="7561634F">
            <wp:extent cx="2862072" cy="2606040"/>
            <wp:effectExtent l="0" t="0" r="0" b="0"/>
            <wp:docPr id="149109507"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9507" name="Picture 1" descr="A diagram of a network&#10;&#10;AI-generated content may be incorrect."/>
                    <pic:cNvPicPr/>
                  </pic:nvPicPr>
                  <pic:blipFill>
                    <a:blip r:embed="rId15"/>
                    <a:stretch>
                      <a:fillRect/>
                    </a:stretch>
                  </pic:blipFill>
                  <pic:spPr>
                    <a:xfrm>
                      <a:off x="0" y="0"/>
                      <a:ext cx="2862072" cy="2606040"/>
                    </a:xfrm>
                    <a:prstGeom prst="rect">
                      <a:avLst/>
                    </a:prstGeom>
                  </pic:spPr>
                </pic:pic>
              </a:graphicData>
            </a:graphic>
          </wp:inline>
        </w:drawing>
      </w:r>
    </w:p>
    <w:p w14:paraId="04DF5BF5" w14:textId="644A4364" w:rsidR="0001407B" w:rsidRDefault="001860F2" w:rsidP="001860F2">
      <w:pPr>
        <w:pStyle w:val="Caption"/>
      </w:pPr>
      <w:r>
        <w:t xml:space="preserve">Figure </w:t>
      </w:r>
      <w:r>
        <w:fldChar w:fldCharType="begin"/>
      </w:r>
      <w:r>
        <w:instrText xml:space="preserve"> SEQ Figure \* ARABIC </w:instrText>
      </w:r>
      <w:r>
        <w:fldChar w:fldCharType="separate"/>
      </w:r>
      <w:r w:rsidR="00B73002">
        <w:rPr>
          <w:noProof/>
        </w:rPr>
        <w:t>4</w:t>
      </w:r>
      <w:r>
        <w:fldChar w:fldCharType="end"/>
      </w:r>
      <w:r>
        <w:t xml:space="preserve">: </w:t>
      </w:r>
      <w:r w:rsidRPr="001860F2">
        <w:rPr>
          <w:lang w:val="en-US"/>
        </w:rPr>
        <w:t xml:space="preserve">From retrofitted to </w:t>
      </w:r>
      <w:r>
        <w:rPr>
          <w:lang w:val="en-US"/>
        </w:rPr>
        <w:t>i</w:t>
      </w:r>
      <w:r w:rsidRPr="001860F2">
        <w:rPr>
          <w:lang w:val="en-US"/>
        </w:rPr>
        <w:t xml:space="preserve">ntegrated and </w:t>
      </w:r>
      <w:r>
        <w:rPr>
          <w:lang w:val="en-US"/>
        </w:rPr>
        <w:t>n</w:t>
      </w:r>
      <w:r w:rsidRPr="001860F2">
        <w:rPr>
          <w:lang w:val="en-US"/>
        </w:rPr>
        <w:t>ative AI/ML</w:t>
      </w:r>
    </w:p>
    <w:p w14:paraId="264E0076" w14:textId="77777777" w:rsidR="00FB3E4E" w:rsidRPr="00562B91" w:rsidRDefault="00FB3E4E" w:rsidP="0001407B">
      <w:pPr>
        <w:pStyle w:val="Observation"/>
        <w:numPr>
          <w:ilvl w:val="0"/>
          <w:numId w:val="0"/>
        </w:numPr>
        <w:ind w:left="502" w:hanging="360"/>
      </w:pPr>
    </w:p>
    <w:p w14:paraId="637814F5" w14:textId="36683110" w:rsidR="00290372" w:rsidRPr="00633778" w:rsidRDefault="00DB5E85" w:rsidP="00562B91">
      <w:pPr>
        <w:pStyle w:val="Heading1"/>
      </w:pPr>
      <w:r w:rsidRPr="00DB5E85">
        <w:t>Sensing-as-a-Service</w:t>
      </w:r>
    </w:p>
    <w:p w14:paraId="10C8DF1C" w14:textId="77777777" w:rsidR="00290372" w:rsidRPr="00884429" w:rsidRDefault="00290372" w:rsidP="00290372">
      <w:pPr>
        <w:spacing w:line="276" w:lineRule="auto"/>
        <w:rPr>
          <w:sz w:val="8"/>
          <w:szCs w:val="8"/>
        </w:rPr>
      </w:pPr>
    </w:p>
    <w:p w14:paraId="517DCD7D" w14:textId="6903C1C7" w:rsidR="00290372" w:rsidRDefault="006B1B40" w:rsidP="00C76838">
      <w:pPr>
        <w:spacing w:after="60" w:line="288" w:lineRule="auto"/>
        <w:rPr>
          <w:bCs/>
          <w:sz w:val="20"/>
          <w:szCs w:val="20"/>
        </w:rPr>
      </w:pPr>
      <w:r w:rsidRPr="006B1B40">
        <w:rPr>
          <w:bCs/>
          <w:sz w:val="20"/>
          <w:szCs w:val="20"/>
        </w:rPr>
        <w:t xml:space="preserve">Integrated Sensing and Communication (ISAC) has been identified as one of the key new technologies for 6G. ISAC integrates sensing functionality into the communication network by repurposing communication resources for sensing tasks. Sensing extracts characteristics of the physical environment such as location, velocity, shape, size of unconnected objects using radio signals transmitted and received by the network and user </w:t>
      </w:r>
      <w:r w:rsidR="002162C0" w:rsidRPr="006B1B40">
        <w:rPr>
          <w:bCs/>
          <w:sz w:val="20"/>
          <w:szCs w:val="20"/>
        </w:rPr>
        <w:t>equipment</w:t>
      </w:r>
      <w:r w:rsidRPr="006B1B40">
        <w:rPr>
          <w:bCs/>
          <w:sz w:val="20"/>
          <w:szCs w:val="20"/>
        </w:rPr>
        <w:t>. Some of the most promising ISAC use cases include drone intrusion detection and tracking, smart transportation</w:t>
      </w:r>
      <w:r w:rsidR="00CC2F75">
        <w:rPr>
          <w:bCs/>
          <w:sz w:val="20"/>
          <w:szCs w:val="20"/>
        </w:rPr>
        <w:t>,</w:t>
      </w:r>
      <w:r w:rsidRPr="006B1B40">
        <w:rPr>
          <w:bCs/>
          <w:sz w:val="20"/>
          <w:szCs w:val="20"/>
        </w:rPr>
        <w:t xml:space="preserve"> and traffic safety, as well as public safety applications. Environmental awareness through sensing can also be leveraged to optimize network operations. ISAC performance for various use cases depends on spectrum availability and network capabilities. Sensing offers potential monetization opportunities for </w:t>
      </w:r>
      <w:r w:rsidR="002A2A52">
        <w:rPr>
          <w:bCs/>
          <w:sz w:val="20"/>
          <w:szCs w:val="20"/>
        </w:rPr>
        <w:t>operators</w:t>
      </w:r>
      <w:r w:rsidRPr="006B1B40">
        <w:rPr>
          <w:bCs/>
          <w:sz w:val="20"/>
          <w:szCs w:val="20"/>
        </w:rPr>
        <w:t xml:space="preserve"> beyond communication. Sensing functions and corresponding data management and exposure need to be purposely designed and integrated in the network to maximize the potential of sensing as a service. </w:t>
      </w:r>
    </w:p>
    <w:p w14:paraId="0FDE4DD1" w14:textId="77777777" w:rsidR="00531AE7" w:rsidRDefault="00531AE7" w:rsidP="00C76838">
      <w:pPr>
        <w:spacing w:after="60" w:line="288" w:lineRule="auto"/>
        <w:rPr>
          <w:bCs/>
          <w:sz w:val="20"/>
          <w:szCs w:val="20"/>
        </w:rPr>
      </w:pPr>
    </w:p>
    <w:p w14:paraId="41E2735E" w14:textId="77777777" w:rsidR="00B73002" w:rsidRDefault="00531AE7" w:rsidP="00B73002">
      <w:pPr>
        <w:keepNext/>
        <w:spacing w:after="60" w:line="288" w:lineRule="auto"/>
        <w:jc w:val="center"/>
      </w:pPr>
      <w:r w:rsidRPr="00531AE7">
        <w:rPr>
          <w:bCs/>
          <w:noProof/>
          <w:sz w:val="20"/>
          <w:szCs w:val="20"/>
        </w:rPr>
        <w:lastRenderedPageBreak/>
        <w:drawing>
          <wp:inline distT="0" distB="0" distL="0" distR="0" wp14:anchorId="18460AD6" wp14:editId="5323DA89">
            <wp:extent cx="3593592" cy="2788920"/>
            <wp:effectExtent l="0" t="0" r="635" b="5080"/>
            <wp:docPr id="291263000" name="Picture 1" descr="A diagram of a rada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63000" name="Picture 1" descr="A diagram of a radar system&#10;&#10;AI-generated content may be incorrect."/>
                    <pic:cNvPicPr/>
                  </pic:nvPicPr>
                  <pic:blipFill>
                    <a:blip r:embed="rId16"/>
                    <a:stretch>
                      <a:fillRect/>
                    </a:stretch>
                  </pic:blipFill>
                  <pic:spPr>
                    <a:xfrm>
                      <a:off x="0" y="0"/>
                      <a:ext cx="3593592" cy="2788920"/>
                    </a:xfrm>
                    <a:prstGeom prst="rect">
                      <a:avLst/>
                    </a:prstGeom>
                  </pic:spPr>
                </pic:pic>
              </a:graphicData>
            </a:graphic>
          </wp:inline>
        </w:drawing>
      </w:r>
    </w:p>
    <w:p w14:paraId="086F9BC9" w14:textId="38F970EC" w:rsidR="00531AE7" w:rsidRPr="00C76838" w:rsidRDefault="00B73002" w:rsidP="00B73002">
      <w:pPr>
        <w:pStyle w:val="Caption"/>
        <w:rPr>
          <w:bCs w:val="0"/>
          <w:sz w:val="20"/>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B73002">
        <w:rPr>
          <w:lang w:val="en-US"/>
        </w:rPr>
        <w:t xml:space="preserve">Integrated </w:t>
      </w:r>
      <w:r>
        <w:rPr>
          <w:lang w:val="en-US"/>
        </w:rPr>
        <w:t>Se</w:t>
      </w:r>
      <w:r w:rsidRPr="00B73002">
        <w:rPr>
          <w:lang w:val="en-US"/>
        </w:rPr>
        <w:t xml:space="preserve">nsing and </w:t>
      </w:r>
      <w:r>
        <w:rPr>
          <w:lang w:val="en-US"/>
        </w:rPr>
        <w:t>C</w:t>
      </w:r>
      <w:r w:rsidRPr="00B73002">
        <w:rPr>
          <w:lang w:val="en-US"/>
        </w:rPr>
        <w:t>ommunication (ISAC)</w:t>
      </w:r>
    </w:p>
    <w:p w14:paraId="5A53FF5A" w14:textId="77777777" w:rsidR="00290372" w:rsidRPr="009C122D" w:rsidRDefault="00290372" w:rsidP="009C122D">
      <w:pPr>
        <w:pStyle w:val="Proposal"/>
        <w:numPr>
          <w:ilvl w:val="0"/>
          <w:numId w:val="0"/>
        </w:numPr>
        <w:rPr>
          <w:sz w:val="8"/>
          <w:szCs w:val="8"/>
        </w:rPr>
      </w:pPr>
    </w:p>
    <w:p w14:paraId="4A48FAC3" w14:textId="6D300218" w:rsidR="007338D6" w:rsidRPr="00633778" w:rsidRDefault="003A566A" w:rsidP="00562B91">
      <w:pPr>
        <w:pStyle w:val="Heading1"/>
      </w:pPr>
      <w:r w:rsidRPr="00633778">
        <w:t>Conclusion</w:t>
      </w:r>
    </w:p>
    <w:p w14:paraId="489186C7" w14:textId="7CFD6F71" w:rsidR="0088344E" w:rsidRPr="0088344E" w:rsidRDefault="0088344E" w:rsidP="0088344E">
      <w:pPr>
        <w:spacing w:after="60" w:line="288" w:lineRule="auto"/>
        <w:rPr>
          <w:bCs/>
          <w:sz w:val="20"/>
          <w:szCs w:val="20"/>
        </w:rPr>
      </w:pPr>
      <w:r w:rsidRPr="0088344E">
        <w:rPr>
          <w:bCs/>
          <w:sz w:val="20"/>
          <w:szCs w:val="20"/>
        </w:rPr>
        <w:t xml:space="preserve">6G networks should be open, secure, flexible, innovative, and efficient. A forward-compatible, scalable 6G design should allow for a wide range of possible 6G features, device types (incl. </w:t>
      </w:r>
      <w:r w:rsidR="00725BF9" w:rsidRPr="00725BF9">
        <w:rPr>
          <w:bCs/>
          <w:sz w:val="20"/>
          <w:szCs w:val="20"/>
        </w:rPr>
        <w:t>massive IoT</w:t>
      </w:r>
      <w:r w:rsidRPr="0088344E">
        <w:rPr>
          <w:bCs/>
          <w:sz w:val="20"/>
          <w:szCs w:val="20"/>
        </w:rPr>
        <w:t>), services, use cases</w:t>
      </w:r>
      <w:r w:rsidR="009A2DF7">
        <w:rPr>
          <w:bCs/>
          <w:sz w:val="20"/>
          <w:szCs w:val="20"/>
        </w:rPr>
        <w:t>,</w:t>
      </w:r>
      <w:r w:rsidRPr="0088344E">
        <w:rPr>
          <w:bCs/>
          <w:sz w:val="20"/>
          <w:szCs w:val="20"/>
        </w:rPr>
        <w:t xml:space="preserve"> and spectrum bands. Deployment of 6G should be based on business needs, not external IMT cycles. New services, use cases, and spectrum bands should provide high value to operators</w:t>
      </w:r>
      <w:r w:rsidR="009A2DF7">
        <w:rPr>
          <w:bCs/>
          <w:sz w:val="20"/>
          <w:szCs w:val="20"/>
        </w:rPr>
        <w:t>,</w:t>
      </w:r>
      <w:r w:rsidRPr="0088344E">
        <w:rPr>
          <w:bCs/>
          <w:sz w:val="20"/>
          <w:szCs w:val="20"/>
        </w:rPr>
        <w:t xml:space="preserve"> and network components should have open interfaces and a unified management framework. A native AI/ML framework should guarantee operator visibility and control for intelligent automation and optimization, and cloud-native hardware-software disaggregation should allow for distributed computing. </w:t>
      </w:r>
    </w:p>
    <w:p w14:paraId="11EC6D51" w14:textId="546B831E" w:rsidR="0088344E" w:rsidRPr="0088344E" w:rsidRDefault="0088344E" w:rsidP="0088344E">
      <w:pPr>
        <w:spacing w:after="60" w:line="288" w:lineRule="auto"/>
        <w:rPr>
          <w:bCs/>
          <w:sz w:val="20"/>
          <w:szCs w:val="20"/>
        </w:rPr>
      </w:pPr>
      <w:r w:rsidRPr="0088344E">
        <w:rPr>
          <w:bCs/>
          <w:sz w:val="20"/>
          <w:szCs w:val="20"/>
        </w:rPr>
        <w:t xml:space="preserve">6G should support standalone operation, including initial access, mobility, user and control plane protocols, etc. from the onset with efficient Multi-RAT Spectrum Sharing (MRSS) between 6G and NR in licensed bands and spectrum sharing among dissimilar systems, in particular </w:t>
      </w:r>
      <w:r w:rsidR="00781777">
        <w:rPr>
          <w:bCs/>
          <w:sz w:val="20"/>
          <w:szCs w:val="20"/>
        </w:rPr>
        <w:t>f</w:t>
      </w:r>
      <w:r w:rsidRPr="0088344E">
        <w:rPr>
          <w:bCs/>
          <w:sz w:val="20"/>
          <w:szCs w:val="20"/>
        </w:rPr>
        <w:t xml:space="preserve">ederal systems. </w:t>
      </w:r>
    </w:p>
    <w:p w14:paraId="362A7AEB" w14:textId="77777777" w:rsidR="0088344E" w:rsidRPr="0088344E" w:rsidRDefault="0088344E" w:rsidP="0088344E">
      <w:pPr>
        <w:spacing w:after="60" w:line="288" w:lineRule="auto"/>
        <w:rPr>
          <w:bCs/>
          <w:sz w:val="20"/>
          <w:szCs w:val="20"/>
        </w:rPr>
      </w:pPr>
      <w:r w:rsidRPr="0088344E">
        <w:rPr>
          <w:bCs/>
          <w:sz w:val="20"/>
          <w:szCs w:val="20"/>
        </w:rPr>
        <w:t xml:space="preserve">Energy efficiency continuous to be paramount for both network and devices but should be considered a single objective rather than a competing set of objections in a common framework benefiting both. Key to this is an increased observability with a wider range of KPIs for better energy and resource management while meeting E2E requirements for a wide range of services. </w:t>
      </w:r>
    </w:p>
    <w:p w14:paraId="16BA4F95" w14:textId="77777777" w:rsidR="0088344E" w:rsidRPr="0088344E" w:rsidRDefault="0088344E" w:rsidP="0088344E">
      <w:pPr>
        <w:spacing w:after="60" w:line="288" w:lineRule="auto"/>
        <w:rPr>
          <w:bCs/>
          <w:sz w:val="20"/>
          <w:szCs w:val="20"/>
        </w:rPr>
      </w:pPr>
      <w:r w:rsidRPr="0088344E">
        <w:rPr>
          <w:bCs/>
          <w:sz w:val="20"/>
          <w:szCs w:val="20"/>
        </w:rPr>
        <w:t xml:space="preserve">Lastly, continued support for legacy services such as voice, messaging, mission-critical, and regulatory is crucial. </w:t>
      </w:r>
    </w:p>
    <w:p w14:paraId="048BC22D" w14:textId="5C10F8E9" w:rsidR="0088344E" w:rsidRDefault="0088344E" w:rsidP="0088344E">
      <w:pPr>
        <w:spacing w:after="60" w:line="288" w:lineRule="auto"/>
        <w:rPr>
          <w:bCs/>
          <w:sz w:val="20"/>
          <w:szCs w:val="20"/>
        </w:rPr>
      </w:pPr>
      <w:r w:rsidRPr="0088344E">
        <w:rPr>
          <w:bCs/>
          <w:sz w:val="20"/>
          <w:szCs w:val="20"/>
        </w:rPr>
        <w:t xml:space="preserve">The </w:t>
      </w:r>
      <w:r w:rsidR="00E4020D">
        <w:rPr>
          <w:bCs/>
          <w:sz w:val="20"/>
          <w:szCs w:val="20"/>
        </w:rPr>
        <w:t>6GR air interface design</w:t>
      </w:r>
      <w:r w:rsidRPr="0088344E">
        <w:rPr>
          <w:bCs/>
          <w:sz w:val="20"/>
          <w:szCs w:val="20"/>
        </w:rPr>
        <w:t xml:space="preserve"> should address any gaps towards these universal goals to overcome ongoing 5G network challenges.</w:t>
      </w:r>
    </w:p>
    <w:p w14:paraId="474BE377" w14:textId="77777777" w:rsidR="00D47022" w:rsidRDefault="00D47022" w:rsidP="0088344E">
      <w:pPr>
        <w:spacing w:after="60" w:line="288" w:lineRule="auto"/>
        <w:rPr>
          <w:bCs/>
          <w:sz w:val="20"/>
          <w:szCs w:val="20"/>
        </w:rPr>
      </w:pPr>
    </w:p>
    <w:p w14:paraId="0DBDF8BC" w14:textId="77777777" w:rsidR="00D47022" w:rsidRPr="00D47022" w:rsidRDefault="00D47022" w:rsidP="00D47022">
      <w:pPr>
        <w:pStyle w:val="Observation"/>
        <w:numPr>
          <w:ilvl w:val="0"/>
          <w:numId w:val="13"/>
        </w:numPr>
        <w:spacing w:after="120" w:line="276" w:lineRule="auto"/>
        <w:ind w:left="360"/>
        <w:jc w:val="both"/>
      </w:pPr>
      <w:r w:rsidRPr="00BB4FFA">
        <w:t>6G deployment should not require complete overhaul of hardware to realize benefits</w:t>
      </w:r>
      <w:r w:rsidRPr="00D47022">
        <w:t>.</w:t>
      </w:r>
    </w:p>
    <w:p w14:paraId="4BFC0DF3" w14:textId="77777777" w:rsidR="00D47022" w:rsidRPr="00D47022" w:rsidRDefault="00D47022" w:rsidP="00D47022">
      <w:pPr>
        <w:pStyle w:val="Observation"/>
        <w:numPr>
          <w:ilvl w:val="0"/>
          <w:numId w:val="13"/>
        </w:numPr>
        <w:spacing w:after="120" w:line="276" w:lineRule="auto"/>
        <w:ind w:left="360"/>
        <w:jc w:val="both"/>
      </w:pPr>
      <w:r>
        <w:t xml:space="preserve">3GPP should facilitate 6G deployment with existing open radios in legacy bands leveraging efficient 5G-6G MRSS, where and when needed. </w:t>
      </w:r>
    </w:p>
    <w:p w14:paraId="189E07BC" w14:textId="53ED4F18" w:rsidR="00D47022" w:rsidRPr="00D47022" w:rsidRDefault="00D47022" w:rsidP="00D47022">
      <w:pPr>
        <w:pStyle w:val="Observation"/>
        <w:numPr>
          <w:ilvl w:val="0"/>
          <w:numId w:val="13"/>
        </w:numPr>
        <w:spacing w:after="120" w:line="276" w:lineRule="auto"/>
        <w:ind w:left="360"/>
        <w:jc w:val="both"/>
      </w:pPr>
      <w:r w:rsidRPr="00D47022">
        <w:t xml:space="preserve">After network attach, through RRC (re)configuration, novel air interface designs </w:t>
      </w:r>
      <w:r w:rsidR="0037245C">
        <w:t>can</w:t>
      </w:r>
      <w:r w:rsidR="0037245C" w:rsidRPr="00D47022">
        <w:t xml:space="preserve"> </w:t>
      </w:r>
      <w:r w:rsidRPr="00D47022">
        <w:t xml:space="preserve">be considered, </w:t>
      </w:r>
      <w:proofErr w:type="gramStart"/>
      <w:r w:rsidRPr="00D47022">
        <w:t>as long as</w:t>
      </w:r>
      <w:proofErr w:type="gramEnd"/>
      <w:r w:rsidRPr="00D47022">
        <w:t xml:space="preserve"> coexist</w:t>
      </w:r>
      <w:r w:rsidR="00944801">
        <w:t>ence</w:t>
      </w:r>
      <w:r w:rsidRPr="00D47022">
        <w:t xml:space="preserve"> with the OFDM time-frequency grid as specified in 5G NR</w:t>
      </w:r>
      <w:r w:rsidR="00944801" w:rsidRPr="00B14044">
        <w:rPr>
          <w:rFonts w:eastAsia="Times New Roman"/>
          <w:lang w:val="en-US"/>
        </w:rPr>
        <w:t xml:space="preserve"> </w:t>
      </w:r>
      <w:r w:rsidR="00944801">
        <w:rPr>
          <w:rFonts w:eastAsia="Times New Roman"/>
          <w:lang w:val="en-US"/>
        </w:rPr>
        <w:t xml:space="preserve">is ensured </w:t>
      </w:r>
      <w:r w:rsidR="00944801" w:rsidRPr="00B14044">
        <w:rPr>
          <w:rFonts w:eastAsia="Times New Roman"/>
          <w:lang w:val="en-US"/>
        </w:rPr>
        <w:t>and the enhancement over 5G NR addresses an urgent, real-world need in a particular deployment or scenario</w:t>
      </w:r>
      <w:r w:rsidRPr="00D47022">
        <w:t>.</w:t>
      </w:r>
    </w:p>
    <w:p w14:paraId="019B6934" w14:textId="77777777" w:rsidR="00D47022" w:rsidRDefault="00D47022" w:rsidP="00D47022">
      <w:pPr>
        <w:pStyle w:val="Observation"/>
        <w:numPr>
          <w:ilvl w:val="0"/>
          <w:numId w:val="13"/>
        </w:numPr>
        <w:spacing w:after="120" w:line="276" w:lineRule="auto"/>
        <w:ind w:left="360"/>
        <w:jc w:val="both"/>
      </w:pPr>
      <w:r>
        <w:t>6GR</w:t>
      </w:r>
      <w:r w:rsidRPr="00BB4FFA">
        <w:t xml:space="preserve"> with needs-based hardware refresh is not a conservative approach to 6G. It is the very key to unleashing innovation through new radios and reflects operators’ desire of doing things fundamentally differently in 6G, by not requiring a complete, nationwide overhaul of hardware to realize the benefits of a new G.</w:t>
      </w:r>
    </w:p>
    <w:p w14:paraId="46690730" w14:textId="77777777" w:rsidR="00D47022" w:rsidRDefault="00D47022" w:rsidP="00D47022">
      <w:pPr>
        <w:pStyle w:val="Observation"/>
        <w:numPr>
          <w:ilvl w:val="0"/>
          <w:numId w:val="13"/>
        </w:numPr>
        <w:rPr>
          <w:lang w:eastAsia="ko-KR"/>
        </w:rPr>
      </w:pPr>
      <w:r w:rsidRPr="00450CA9">
        <w:rPr>
          <w:lang w:eastAsia="ko-KR"/>
        </w:rPr>
        <w:lastRenderedPageBreak/>
        <w:t xml:space="preserve">The 6G RAN and 6G Radio should be designed bottom-up, meaning a single RAT is scaled from a minimum set of KPIs, and resources are allocated upwards to the most demanding ones. </w:t>
      </w:r>
    </w:p>
    <w:p w14:paraId="4645A4AA" w14:textId="77777777" w:rsidR="00D47022" w:rsidRDefault="00D47022" w:rsidP="00D47022">
      <w:pPr>
        <w:pStyle w:val="Observation"/>
        <w:numPr>
          <w:ilvl w:val="0"/>
          <w:numId w:val="13"/>
        </w:numPr>
        <w:rPr>
          <w:lang w:eastAsia="ko-KR"/>
        </w:rPr>
      </w:pPr>
      <w:r w:rsidRPr="00450CA9">
        <w:rPr>
          <w:lang w:eastAsia="ko-KR"/>
        </w:rPr>
        <w:t xml:space="preserve">The 6G RAN and 6G Radio should enable a platform comprising one set of specifications that support all use cases with minimum customization and large degrees of economy of scale. </w:t>
      </w:r>
    </w:p>
    <w:p w14:paraId="78CADAA2" w14:textId="77777777" w:rsidR="00D47022" w:rsidRDefault="00D47022" w:rsidP="00D47022">
      <w:pPr>
        <w:pStyle w:val="Observation"/>
        <w:numPr>
          <w:ilvl w:val="0"/>
          <w:numId w:val="13"/>
        </w:numPr>
        <w:rPr>
          <w:lang w:eastAsia="ko-KR"/>
        </w:rPr>
      </w:pPr>
      <w:r w:rsidRPr="00450CA9">
        <w:rPr>
          <w:lang w:eastAsia="ko-KR"/>
        </w:rPr>
        <w:t xml:space="preserve">Because crucial design questions can most efficiently be decided in the first release of 6G, 6G </w:t>
      </w:r>
      <w:r w:rsidRPr="00D47022">
        <w:rPr>
          <w:lang w:val="en-US" w:eastAsia="ko-KR"/>
        </w:rPr>
        <w:t xml:space="preserve">massive IoT </w:t>
      </w:r>
      <w:r w:rsidRPr="00450CA9">
        <w:rPr>
          <w:lang w:eastAsia="ko-KR"/>
        </w:rPr>
        <w:t xml:space="preserve">must be specified in the first release of 6G. Solutions should be designed to last across technology generations in the core network, the RAN, and in overlapping spectrum with significantly improved efficiency compared to DSS between 5G and </w:t>
      </w:r>
      <w:proofErr w:type="spellStart"/>
      <w:r w:rsidRPr="00450CA9">
        <w:rPr>
          <w:lang w:eastAsia="ko-KR"/>
        </w:rPr>
        <w:t>eMTC</w:t>
      </w:r>
      <w:proofErr w:type="spellEnd"/>
      <w:r w:rsidRPr="00450CA9">
        <w:rPr>
          <w:lang w:eastAsia="ko-KR"/>
        </w:rPr>
        <w:t>.</w:t>
      </w:r>
    </w:p>
    <w:p w14:paraId="323A65A7" w14:textId="77777777" w:rsidR="00D47022" w:rsidRPr="00B963EE" w:rsidRDefault="00D47022" w:rsidP="00D47022">
      <w:pPr>
        <w:pStyle w:val="Observation"/>
        <w:numPr>
          <w:ilvl w:val="0"/>
          <w:numId w:val="13"/>
        </w:numPr>
        <w:rPr>
          <w:lang w:eastAsia="ko-KR"/>
        </w:rPr>
      </w:pPr>
      <w:r w:rsidRPr="00B963EE">
        <w:rPr>
          <w:lang w:eastAsia="ko-KR"/>
        </w:rPr>
        <w:t>A globally aligned and normatively specified testing and certification procedure should ensure features are not just declared as mandatory, but deployment of these (and other features) is tracked in 3GPP with a binding certification procedure for both the network and the user equipment.</w:t>
      </w:r>
    </w:p>
    <w:p w14:paraId="055A8A78" w14:textId="77777777" w:rsidR="00D47022" w:rsidRPr="008A01F4" w:rsidRDefault="00D47022" w:rsidP="00D47022">
      <w:pPr>
        <w:pStyle w:val="Observation"/>
        <w:numPr>
          <w:ilvl w:val="0"/>
          <w:numId w:val="13"/>
        </w:numPr>
        <w:rPr>
          <w:lang w:eastAsia="ko-KR"/>
        </w:rPr>
      </w:pPr>
      <w:r>
        <w:rPr>
          <w:lang w:eastAsia="ko-KR"/>
        </w:rPr>
        <w:t>B</w:t>
      </w:r>
      <w:r w:rsidRPr="00B963EE">
        <w:rPr>
          <w:lang w:eastAsia="ko-KR"/>
        </w:rPr>
        <w:t>asic feature groups should be defined to ensure implementation, certification, and deployment of large numbers of features as components of a single feature group, rather than specifying a myriad of individual feature groups for a small number, and often a single component. These basic feature groups together define a meaningful, minimum set of features that are globally aligned among operators.</w:t>
      </w:r>
    </w:p>
    <w:p w14:paraId="2D6A1000" w14:textId="7EDCA76B" w:rsidR="00D47022" w:rsidRPr="00D47022" w:rsidRDefault="00D47022" w:rsidP="00D47022">
      <w:pPr>
        <w:pStyle w:val="Observation"/>
        <w:numPr>
          <w:ilvl w:val="0"/>
          <w:numId w:val="13"/>
        </w:numPr>
      </w:pPr>
      <w:r>
        <w:t>6GR</w:t>
      </w:r>
      <w:r w:rsidRPr="00562B91">
        <w:t xml:space="preserve"> should study various options to realize a consistent data collection framework in 6G. </w:t>
      </w:r>
    </w:p>
    <w:p w14:paraId="2E8E6449" w14:textId="77777777" w:rsidR="0088344E" w:rsidRDefault="0088344E" w:rsidP="0088344E">
      <w:pPr>
        <w:pStyle w:val="maintext"/>
        <w:tabs>
          <w:tab w:val="left" w:pos="3150"/>
        </w:tabs>
        <w:ind w:firstLineChars="90" w:firstLine="180"/>
        <w:rPr>
          <w:rFonts w:ascii="Calibri" w:hAnsi="Calibri" w:cs="Arial"/>
          <w:lang w:val="en-US"/>
        </w:rPr>
      </w:pPr>
    </w:p>
    <w:p w14:paraId="27AA009D" w14:textId="7D9A7330" w:rsidR="0088344E" w:rsidRDefault="00056714" w:rsidP="0088344E">
      <w:pPr>
        <w:pStyle w:val="maintext"/>
        <w:keepNext/>
        <w:tabs>
          <w:tab w:val="left" w:pos="3150"/>
        </w:tabs>
        <w:ind w:firstLineChars="90" w:firstLine="180"/>
        <w:jc w:val="center"/>
      </w:pPr>
      <w:r w:rsidRPr="00056714">
        <w:rPr>
          <w:rFonts w:ascii="Calibri" w:hAnsi="Calibri" w:cs="Arial"/>
          <w:noProof/>
          <w:lang w:val="en-US"/>
        </w:rPr>
        <w:drawing>
          <wp:inline distT="0" distB="0" distL="0" distR="0" wp14:anchorId="1CE0E718" wp14:editId="30C288F1">
            <wp:extent cx="5568696" cy="2916936"/>
            <wp:effectExtent l="0" t="0" r="0" b="4445"/>
            <wp:docPr id="1871352185" name="Picture 1" descr="A diagram of a new softw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352185" name="Picture 1" descr="A diagram of a new software&#10;&#10;AI-generated content may be incorrect."/>
                    <pic:cNvPicPr/>
                  </pic:nvPicPr>
                  <pic:blipFill>
                    <a:blip r:embed="rId17"/>
                    <a:stretch>
                      <a:fillRect/>
                    </a:stretch>
                  </pic:blipFill>
                  <pic:spPr>
                    <a:xfrm>
                      <a:off x="0" y="0"/>
                      <a:ext cx="5568696" cy="2916936"/>
                    </a:xfrm>
                    <a:prstGeom prst="rect">
                      <a:avLst/>
                    </a:prstGeom>
                  </pic:spPr>
                </pic:pic>
              </a:graphicData>
            </a:graphic>
          </wp:inline>
        </w:drawing>
      </w:r>
      <w:r w:rsidRPr="00056714">
        <w:rPr>
          <w:rFonts w:ascii="Calibri" w:hAnsi="Calibri" w:cs="Arial"/>
          <w:noProof/>
          <w:lang w:val="en-US"/>
        </w:rPr>
        <w:t xml:space="preserve"> </w:t>
      </w:r>
    </w:p>
    <w:p w14:paraId="47D0D5AA" w14:textId="7D7F778D" w:rsidR="00412C95" w:rsidRPr="0088344E" w:rsidRDefault="0088344E" w:rsidP="0088344E">
      <w:pPr>
        <w:pStyle w:val="Caption"/>
        <w:rPr>
          <w:rFonts w:ascii="Calibri" w:hAnsi="Calibri" w:cs="Arial"/>
          <w:lang w:val="en-US"/>
        </w:rPr>
      </w:pPr>
      <w:bookmarkStart w:id="14" w:name="_Ref191649456"/>
      <w:r>
        <w:t xml:space="preserve">Figure </w:t>
      </w:r>
      <w:r>
        <w:fldChar w:fldCharType="begin"/>
      </w:r>
      <w:r>
        <w:instrText xml:space="preserve"> SEQ Figure \* ARABIC </w:instrText>
      </w:r>
      <w:r>
        <w:fldChar w:fldCharType="separate"/>
      </w:r>
      <w:r w:rsidR="00B73002">
        <w:rPr>
          <w:noProof/>
        </w:rPr>
        <w:t>6</w:t>
      </w:r>
      <w:r>
        <w:fldChar w:fldCharType="end"/>
      </w:r>
      <w:bookmarkEnd w:id="14"/>
      <w:r>
        <w:t xml:space="preserve">: </w:t>
      </w:r>
      <w:r w:rsidRPr="00E344A0">
        <w:t>AT&amp;T’s 6G priorities</w:t>
      </w:r>
    </w:p>
    <w:p w14:paraId="49DBC1D7" w14:textId="77777777" w:rsidR="00C82BA5" w:rsidRDefault="00C82BA5" w:rsidP="00C82BA5">
      <w:pPr>
        <w:rPr>
          <w:rFonts w:ascii="Calibri" w:hAnsi="Calibri" w:cs="Calibri"/>
          <w:sz w:val="8"/>
          <w:szCs w:val="8"/>
        </w:rPr>
      </w:pPr>
    </w:p>
    <w:p w14:paraId="4BEABCBC" w14:textId="44F3EDE6" w:rsidR="002E0406" w:rsidRPr="001258C5" w:rsidRDefault="002E0406" w:rsidP="00562B91">
      <w:pPr>
        <w:pStyle w:val="Heading1"/>
      </w:pPr>
      <w:r>
        <w:t>References</w:t>
      </w:r>
    </w:p>
    <w:p w14:paraId="789E9F88" w14:textId="77777777" w:rsidR="001258C5" w:rsidRPr="004F61DC" w:rsidRDefault="001258C5" w:rsidP="002E0406">
      <w:pPr>
        <w:rPr>
          <w:sz w:val="20"/>
          <w:szCs w:val="20"/>
        </w:rPr>
      </w:pPr>
    </w:p>
    <w:p w14:paraId="0402A6B8" w14:textId="43C6B7FB" w:rsidR="00290372" w:rsidRPr="004F61DC" w:rsidRDefault="00EB6DDC" w:rsidP="00D47022">
      <w:pPr>
        <w:pStyle w:val="ListParagraph"/>
        <w:numPr>
          <w:ilvl w:val="0"/>
          <w:numId w:val="9"/>
        </w:numPr>
        <w:jc w:val="left"/>
        <w:rPr>
          <w:rFonts w:ascii="Times New Roman" w:hAnsi="Times New Roman"/>
        </w:rPr>
      </w:pPr>
      <w:r w:rsidRPr="004F61DC">
        <w:rPr>
          <w:rFonts w:ascii="Times New Roman" w:hAnsi="Times New Roman"/>
        </w:rPr>
        <w:t>RP-251881,</w:t>
      </w:r>
      <w:r w:rsidR="00560E31" w:rsidRPr="004F61DC">
        <w:rPr>
          <w:rFonts w:ascii="Times New Roman" w:hAnsi="Times New Roman"/>
        </w:rPr>
        <w:t xml:space="preserve"> </w:t>
      </w:r>
      <w:r w:rsidRPr="004F61DC">
        <w:rPr>
          <w:rFonts w:ascii="Times New Roman" w:hAnsi="Times New Roman"/>
        </w:rPr>
        <w:t>New SID: Study on 6G Radio</w:t>
      </w:r>
      <w:r w:rsidR="00560E31" w:rsidRPr="004F61DC">
        <w:rPr>
          <w:rFonts w:ascii="Times New Roman" w:hAnsi="Times New Roman"/>
        </w:rPr>
        <w:t>, NTT DOCOMO (Moderator)</w:t>
      </w:r>
    </w:p>
    <w:p w14:paraId="606F4AC7" w14:textId="2894AB48" w:rsidR="004F61DC" w:rsidRDefault="004F61DC" w:rsidP="00D47022">
      <w:pPr>
        <w:pStyle w:val="ListParagraph"/>
        <w:numPr>
          <w:ilvl w:val="0"/>
          <w:numId w:val="9"/>
        </w:numPr>
        <w:jc w:val="left"/>
        <w:rPr>
          <w:rFonts w:ascii="Times New Roman" w:hAnsi="Times New Roman"/>
        </w:rPr>
      </w:pPr>
      <w:bookmarkStart w:id="15" w:name="_Ref206100813"/>
      <w:r w:rsidRPr="004F61DC">
        <w:rPr>
          <w:rFonts w:ascii="Times New Roman" w:hAnsi="Times New Roman"/>
        </w:rPr>
        <w:t>RP-181300, Report of 3GPP TSG RAN meeting #79, ETSI MCC</w:t>
      </w:r>
      <w:bookmarkEnd w:id="15"/>
    </w:p>
    <w:p w14:paraId="47766719" w14:textId="77777777" w:rsidR="00DE399A" w:rsidRPr="00DE399A" w:rsidRDefault="00DE399A" w:rsidP="00D47022">
      <w:pPr>
        <w:pStyle w:val="ListParagraph"/>
        <w:numPr>
          <w:ilvl w:val="0"/>
          <w:numId w:val="9"/>
        </w:numPr>
        <w:jc w:val="left"/>
        <w:rPr>
          <w:rFonts w:ascii="Times New Roman" w:hAnsi="Times New Roman"/>
        </w:rPr>
      </w:pPr>
      <w:bookmarkStart w:id="16" w:name="_Ref206104036"/>
      <w:r w:rsidRPr="00DE399A">
        <w:rPr>
          <w:rFonts w:ascii="Times New Roman" w:hAnsi="Times New Roman"/>
        </w:rPr>
        <w:t>RP-250810, Revised SID: Study on 6G Scenarios and requirements, CMCC/Verizon/NTT DOCOMO, INC./Deutsche Telekom</w:t>
      </w:r>
      <w:bookmarkEnd w:id="16"/>
    </w:p>
    <w:p w14:paraId="245DF87F" w14:textId="77777777" w:rsidR="00DE399A" w:rsidRPr="00DE399A" w:rsidRDefault="00DE399A" w:rsidP="00D47022">
      <w:pPr>
        <w:pStyle w:val="ListParagraph"/>
        <w:numPr>
          <w:ilvl w:val="0"/>
          <w:numId w:val="9"/>
        </w:numPr>
        <w:jc w:val="left"/>
        <w:rPr>
          <w:rFonts w:ascii="Times New Roman" w:hAnsi="Times New Roman"/>
        </w:rPr>
      </w:pPr>
      <w:bookmarkStart w:id="17" w:name="_Ref206104044"/>
      <w:r w:rsidRPr="00DE399A">
        <w:rPr>
          <w:rFonts w:ascii="Times New Roman" w:hAnsi="Times New Roman"/>
        </w:rPr>
        <w:t>RP-250766, Lean and Streamlined 6G Standards, AT&amp;T/Apple/BT/CMCC/DT/Ericsson/Huawei/Intel/KT/MediaTek/Nokia/NTT Docomo/Qualcomm/Reliance Jio/Samsung/Spark NZ/T-Mobile USA/Telstra/Verizon/Vodafone/ZTE</w:t>
      </w:r>
      <w:bookmarkEnd w:id="17"/>
    </w:p>
    <w:p w14:paraId="6FD17A7A" w14:textId="48A0B566" w:rsidR="00560E31" w:rsidRPr="00AD65BD" w:rsidRDefault="00560E31" w:rsidP="00AD65BD"/>
    <w:sectPr w:rsidR="00560E31" w:rsidRPr="00AD65BD"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10F890" w14:textId="77777777" w:rsidR="0083134E" w:rsidRDefault="0083134E" w:rsidP="00424124">
      <w:r>
        <w:separator/>
      </w:r>
    </w:p>
  </w:endnote>
  <w:endnote w:type="continuationSeparator" w:id="0">
    <w:p w14:paraId="0356E5C1" w14:textId="77777777" w:rsidR="0083134E" w:rsidRDefault="0083134E" w:rsidP="00424124">
      <w:r>
        <w:continuationSeparator/>
      </w:r>
    </w:p>
  </w:endnote>
  <w:endnote w:type="continuationNotice" w:id="1">
    <w:p w14:paraId="48DC1A61" w14:textId="77777777" w:rsidR="0083134E" w:rsidRDefault="008313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2033A" w14:textId="77777777" w:rsidR="0083134E" w:rsidRDefault="0083134E" w:rsidP="00424124">
      <w:r>
        <w:separator/>
      </w:r>
    </w:p>
  </w:footnote>
  <w:footnote w:type="continuationSeparator" w:id="0">
    <w:p w14:paraId="6A1C5657" w14:textId="77777777" w:rsidR="0083134E" w:rsidRDefault="0083134E" w:rsidP="00424124">
      <w:r>
        <w:continuationSeparator/>
      </w:r>
    </w:p>
  </w:footnote>
  <w:footnote w:type="continuationNotice" w:id="1">
    <w:p w14:paraId="33EEA1D1" w14:textId="77777777" w:rsidR="0083134E" w:rsidRDefault="0083134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1F8F67BB"/>
    <w:multiLevelType w:val="hybridMultilevel"/>
    <w:tmpl w:val="A078C10A"/>
    <w:lvl w:ilvl="0" w:tplc="2F4AA240">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31762D09"/>
    <w:multiLevelType w:val="multilevel"/>
    <w:tmpl w:val="FE70993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3AA46647"/>
    <w:multiLevelType w:val="hybridMultilevel"/>
    <w:tmpl w:val="1966E4B4"/>
    <w:lvl w:ilvl="0" w:tplc="7B284FBC">
      <w:start w:val="1"/>
      <w:numFmt w:val="decimal"/>
      <w:pStyle w:val="Proposal"/>
      <w:lvlText w:val="Proposal %1"/>
      <w:lvlJc w:val="left"/>
      <w:pPr>
        <w:tabs>
          <w:tab w:val="num" w:pos="1304"/>
        </w:tabs>
        <w:ind w:left="1304" w:hanging="1304"/>
      </w:pPr>
      <w:rPr>
        <w:rFonts w:hint="default"/>
        <w:b/>
        <w:bCs/>
        <w:color w:val="auto"/>
        <w:sz w:val="20"/>
        <w:szCs w:val="20"/>
      </w:rPr>
    </w:lvl>
    <w:lvl w:ilvl="1" w:tplc="04090001">
      <w:start w:val="1"/>
      <w:numFmt w:val="bullet"/>
      <w:lvlText w:val=""/>
      <w:lvlJc w:val="left"/>
      <w:pPr>
        <w:tabs>
          <w:tab w:val="num" w:pos="1260"/>
        </w:tabs>
        <w:ind w:left="1260" w:hanging="360"/>
      </w:pPr>
      <w:rPr>
        <w:rFonts w:ascii="Symbol" w:hAnsi="Symbol" w:hint="default"/>
      </w:rPr>
    </w:lvl>
    <w:lvl w:ilvl="2" w:tplc="B7D6216A">
      <w:start w:val="1"/>
      <w:numFmt w:val="lowerRoman"/>
      <w:lvlText w:val="(%3)"/>
      <w:lvlJc w:val="left"/>
      <w:pPr>
        <w:ind w:left="2520" w:hanging="720"/>
      </w:pPr>
      <w:rPr>
        <w:rFonts w:hint="default"/>
      </w:r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4"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20C183F"/>
    <w:multiLevelType w:val="hybridMultilevel"/>
    <w:tmpl w:val="A1ACB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AA2799"/>
    <w:multiLevelType w:val="hybridMultilevel"/>
    <w:tmpl w:val="8A36E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01505E"/>
    <w:multiLevelType w:val="hybridMultilevel"/>
    <w:tmpl w:val="9D1A9B98"/>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D97600"/>
    <w:multiLevelType w:val="hybridMultilevel"/>
    <w:tmpl w:val="647AF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64F018C"/>
    <w:multiLevelType w:val="hybridMultilevel"/>
    <w:tmpl w:val="0AEC7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E1252E"/>
    <w:multiLevelType w:val="hybridMultilevel"/>
    <w:tmpl w:val="0CCE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4100183">
    <w:abstractNumId w:val="4"/>
  </w:num>
  <w:num w:numId="2" w16cid:durableId="208803445">
    <w:abstractNumId w:val="0"/>
  </w:num>
  <w:num w:numId="3" w16cid:durableId="1496916258">
    <w:abstractNumId w:val="9"/>
  </w:num>
  <w:num w:numId="4" w16cid:durableId="1514799358">
    <w:abstractNumId w:val="3"/>
  </w:num>
  <w:num w:numId="5" w16cid:durableId="1288701649">
    <w:abstractNumId w:val="2"/>
  </w:num>
  <w:num w:numId="6" w16cid:durableId="1018972566">
    <w:abstractNumId w:val="7"/>
  </w:num>
  <w:num w:numId="7" w16cid:durableId="791675441">
    <w:abstractNumId w:val="6"/>
  </w:num>
  <w:num w:numId="8" w16cid:durableId="1322387367">
    <w:abstractNumId w:val="5"/>
  </w:num>
  <w:num w:numId="9" w16cid:durableId="762802327">
    <w:abstractNumId w:val="1"/>
  </w:num>
  <w:num w:numId="10" w16cid:durableId="182860306">
    <w:abstractNumId w:val="10"/>
  </w:num>
  <w:num w:numId="11" w16cid:durableId="1431588607">
    <w:abstractNumId w:val="8"/>
  </w:num>
  <w:num w:numId="12" w16cid:durableId="1305356196">
    <w:abstractNumId w:val="11"/>
  </w:num>
  <w:num w:numId="13" w16cid:durableId="1299610029">
    <w:abstractNumId w:val="7"/>
    <w:lvlOverride w:ilvl="0">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7"/>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0B8C"/>
    <w:rsid w:val="00001127"/>
    <w:rsid w:val="00001672"/>
    <w:rsid w:val="000016D1"/>
    <w:rsid w:val="00001B26"/>
    <w:rsid w:val="00001BBA"/>
    <w:rsid w:val="0000212E"/>
    <w:rsid w:val="00002596"/>
    <w:rsid w:val="0000292B"/>
    <w:rsid w:val="00002E9D"/>
    <w:rsid w:val="0000380D"/>
    <w:rsid w:val="00004522"/>
    <w:rsid w:val="000052FF"/>
    <w:rsid w:val="00005733"/>
    <w:rsid w:val="00006676"/>
    <w:rsid w:val="000066F6"/>
    <w:rsid w:val="00006EC1"/>
    <w:rsid w:val="000072FA"/>
    <w:rsid w:val="000075F4"/>
    <w:rsid w:val="00007B8C"/>
    <w:rsid w:val="00007D22"/>
    <w:rsid w:val="00010689"/>
    <w:rsid w:val="00011231"/>
    <w:rsid w:val="00012027"/>
    <w:rsid w:val="0001313F"/>
    <w:rsid w:val="0001371F"/>
    <w:rsid w:val="0001381E"/>
    <w:rsid w:val="0001407B"/>
    <w:rsid w:val="00014532"/>
    <w:rsid w:val="0001485D"/>
    <w:rsid w:val="000149EC"/>
    <w:rsid w:val="00014AE8"/>
    <w:rsid w:val="00014BEC"/>
    <w:rsid w:val="00014CAE"/>
    <w:rsid w:val="00015003"/>
    <w:rsid w:val="00015251"/>
    <w:rsid w:val="00016D78"/>
    <w:rsid w:val="00016ECD"/>
    <w:rsid w:val="00016F81"/>
    <w:rsid w:val="0001769B"/>
    <w:rsid w:val="0001798D"/>
    <w:rsid w:val="00020238"/>
    <w:rsid w:val="000208A6"/>
    <w:rsid w:val="00020F1A"/>
    <w:rsid w:val="00021066"/>
    <w:rsid w:val="00021415"/>
    <w:rsid w:val="0002174D"/>
    <w:rsid w:val="00021DBE"/>
    <w:rsid w:val="00021E41"/>
    <w:rsid w:val="00021EB2"/>
    <w:rsid w:val="00022BA1"/>
    <w:rsid w:val="00023157"/>
    <w:rsid w:val="0002343E"/>
    <w:rsid w:val="00023884"/>
    <w:rsid w:val="00023ECA"/>
    <w:rsid w:val="00024024"/>
    <w:rsid w:val="00024482"/>
    <w:rsid w:val="0002449A"/>
    <w:rsid w:val="00024E69"/>
    <w:rsid w:val="00024FD4"/>
    <w:rsid w:val="0002581C"/>
    <w:rsid w:val="0002586E"/>
    <w:rsid w:val="00025FB6"/>
    <w:rsid w:val="00026219"/>
    <w:rsid w:val="00026830"/>
    <w:rsid w:val="000269C7"/>
    <w:rsid w:val="00026D26"/>
    <w:rsid w:val="00027914"/>
    <w:rsid w:val="00027B1A"/>
    <w:rsid w:val="00027E39"/>
    <w:rsid w:val="00027FEE"/>
    <w:rsid w:val="0003065D"/>
    <w:rsid w:val="00030EB7"/>
    <w:rsid w:val="00030FC3"/>
    <w:rsid w:val="000317FD"/>
    <w:rsid w:val="00031E68"/>
    <w:rsid w:val="00032416"/>
    <w:rsid w:val="000327AB"/>
    <w:rsid w:val="00032CAD"/>
    <w:rsid w:val="00032D47"/>
    <w:rsid w:val="00033212"/>
    <w:rsid w:val="00033DE1"/>
    <w:rsid w:val="00034147"/>
    <w:rsid w:val="00034280"/>
    <w:rsid w:val="000342BA"/>
    <w:rsid w:val="00034A9F"/>
    <w:rsid w:val="00034E1E"/>
    <w:rsid w:val="00035A2D"/>
    <w:rsid w:val="00035EAF"/>
    <w:rsid w:val="00035F22"/>
    <w:rsid w:val="00036347"/>
    <w:rsid w:val="000364CA"/>
    <w:rsid w:val="000369C6"/>
    <w:rsid w:val="00036FAE"/>
    <w:rsid w:val="00037173"/>
    <w:rsid w:val="0003720E"/>
    <w:rsid w:val="00037ADF"/>
    <w:rsid w:val="00037B30"/>
    <w:rsid w:val="00037D78"/>
    <w:rsid w:val="0004056A"/>
    <w:rsid w:val="0004058F"/>
    <w:rsid w:val="000408EB"/>
    <w:rsid w:val="00040E24"/>
    <w:rsid w:val="00041250"/>
    <w:rsid w:val="0004154D"/>
    <w:rsid w:val="000418A9"/>
    <w:rsid w:val="0004195A"/>
    <w:rsid w:val="0004228E"/>
    <w:rsid w:val="00042B89"/>
    <w:rsid w:val="00042C60"/>
    <w:rsid w:val="0004334A"/>
    <w:rsid w:val="00044152"/>
    <w:rsid w:val="00044348"/>
    <w:rsid w:val="000443B2"/>
    <w:rsid w:val="000445F7"/>
    <w:rsid w:val="00044834"/>
    <w:rsid w:val="00045453"/>
    <w:rsid w:val="0004545E"/>
    <w:rsid w:val="00045664"/>
    <w:rsid w:val="00045AED"/>
    <w:rsid w:val="000462AC"/>
    <w:rsid w:val="000463E4"/>
    <w:rsid w:val="000464D4"/>
    <w:rsid w:val="0004664E"/>
    <w:rsid w:val="0004671D"/>
    <w:rsid w:val="00046791"/>
    <w:rsid w:val="000469A1"/>
    <w:rsid w:val="00046D84"/>
    <w:rsid w:val="000471A3"/>
    <w:rsid w:val="000478FB"/>
    <w:rsid w:val="00050649"/>
    <w:rsid w:val="00050D03"/>
    <w:rsid w:val="00050E0A"/>
    <w:rsid w:val="000511E4"/>
    <w:rsid w:val="00051B4B"/>
    <w:rsid w:val="00051DA9"/>
    <w:rsid w:val="00051E31"/>
    <w:rsid w:val="00051EBB"/>
    <w:rsid w:val="00052201"/>
    <w:rsid w:val="000525B6"/>
    <w:rsid w:val="00052892"/>
    <w:rsid w:val="00052D58"/>
    <w:rsid w:val="00053264"/>
    <w:rsid w:val="00053313"/>
    <w:rsid w:val="00053D91"/>
    <w:rsid w:val="000544A8"/>
    <w:rsid w:val="000545AB"/>
    <w:rsid w:val="00054840"/>
    <w:rsid w:val="00054F54"/>
    <w:rsid w:val="000550BC"/>
    <w:rsid w:val="00055278"/>
    <w:rsid w:val="00055BD3"/>
    <w:rsid w:val="00055D04"/>
    <w:rsid w:val="00055EAA"/>
    <w:rsid w:val="00056714"/>
    <w:rsid w:val="000574C7"/>
    <w:rsid w:val="00057E9B"/>
    <w:rsid w:val="00060305"/>
    <w:rsid w:val="000604D4"/>
    <w:rsid w:val="0006073F"/>
    <w:rsid w:val="00060BCF"/>
    <w:rsid w:val="00061005"/>
    <w:rsid w:val="00061DA8"/>
    <w:rsid w:val="00061E7B"/>
    <w:rsid w:val="00061EE0"/>
    <w:rsid w:val="00062005"/>
    <w:rsid w:val="0006208C"/>
    <w:rsid w:val="000620F7"/>
    <w:rsid w:val="0006217D"/>
    <w:rsid w:val="00062400"/>
    <w:rsid w:val="000630CA"/>
    <w:rsid w:val="0006332D"/>
    <w:rsid w:val="00063841"/>
    <w:rsid w:val="00063AE6"/>
    <w:rsid w:val="000643FA"/>
    <w:rsid w:val="0006499E"/>
    <w:rsid w:val="00064EB8"/>
    <w:rsid w:val="0006584A"/>
    <w:rsid w:val="00065CB1"/>
    <w:rsid w:val="00065DC8"/>
    <w:rsid w:val="00065DD7"/>
    <w:rsid w:val="00065F10"/>
    <w:rsid w:val="000666CB"/>
    <w:rsid w:val="00066A88"/>
    <w:rsid w:val="00066DAE"/>
    <w:rsid w:val="0006740E"/>
    <w:rsid w:val="00067AF3"/>
    <w:rsid w:val="00067B48"/>
    <w:rsid w:val="00070402"/>
    <w:rsid w:val="000708B5"/>
    <w:rsid w:val="00070BD9"/>
    <w:rsid w:val="0007106A"/>
    <w:rsid w:val="000710AE"/>
    <w:rsid w:val="00071EA0"/>
    <w:rsid w:val="000721E2"/>
    <w:rsid w:val="00072436"/>
    <w:rsid w:val="000724AF"/>
    <w:rsid w:val="00072503"/>
    <w:rsid w:val="00072721"/>
    <w:rsid w:val="00072BBB"/>
    <w:rsid w:val="000730C9"/>
    <w:rsid w:val="000738CF"/>
    <w:rsid w:val="00073B37"/>
    <w:rsid w:val="00073BBE"/>
    <w:rsid w:val="00073CD1"/>
    <w:rsid w:val="00074AEE"/>
    <w:rsid w:val="00074FA3"/>
    <w:rsid w:val="0007575F"/>
    <w:rsid w:val="00075818"/>
    <w:rsid w:val="00075B2C"/>
    <w:rsid w:val="00075FD1"/>
    <w:rsid w:val="000761C9"/>
    <w:rsid w:val="00076415"/>
    <w:rsid w:val="000765F8"/>
    <w:rsid w:val="00076FF3"/>
    <w:rsid w:val="00077059"/>
    <w:rsid w:val="00077508"/>
    <w:rsid w:val="00077712"/>
    <w:rsid w:val="00080443"/>
    <w:rsid w:val="0008054F"/>
    <w:rsid w:val="000809ED"/>
    <w:rsid w:val="00080ADC"/>
    <w:rsid w:val="000810CC"/>
    <w:rsid w:val="0008209F"/>
    <w:rsid w:val="0008218A"/>
    <w:rsid w:val="00082302"/>
    <w:rsid w:val="00082313"/>
    <w:rsid w:val="000830C7"/>
    <w:rsid w:val="00083320"/>
    <w:rsid w:val="00083563"/>
    <w:rsid w:val="000836BC"/>
    <w:rsid w:val="00083914"/>
    <w:rsid w:val="00084D88"/>
    <w:rsid w:val="00084EE5"/>
    <w:rsid w:val="00085800"/>
    <w:rsid w:val="00085D92"/>
    <w:rsid w:val="00085EBA"/>
    <w:rsid w:val="00086148"/>
    <w:rsid w:val="000865CD"/>
    <w:rsid w:val="000865E3"/>
    <w:rsid w:val="00086736"/>
    <w:rsid w:val="000867B5"/>
    <w:rsid w:val="00086F5C"/>
    <w:rsid w:val="0008715A"/>
    <w:rsid w:val="00087206"/>
    <w:rsid w:val="00087434"/>
    <w:rsid w:val="00087E5C"/>
    <w:rsid w:val="00090192"/>
    <w:rsid w:val="00090197"/>
    <w:rsid w:val="00090411"/>
    <w:rsid w:val="00090E40"/>
    <w:rsid w:val="00091095"/>
    <w:rsid w:val="00091580"/>
    <w:rsid w:val="000916C7"/>
    <w:rsid w:val="000917C5"/>
    <w:rsid w:val="0009199B"/>
    <w:rsid w:val="00091D9A"/>
    <w:rsid w:val="00091E05"/>
    <w:rsid w:val="00091F9F"/>
    <w:rsid w:val="00092687"/>
    <w:rsid w:val="000926F9"/>
    <w:rsid w:val="00092DCC"/>
    <w:rsid w:val="000933F8"/>
    <w:rsid w:val="00093AAC"/>
    <w:rsid w:val="00093AE9"/>
    <w:rsid w:val="00094697"/>
    <w:rsid w:val="000949C8"/>
    <w:rsid w:val="00094C20"/>
    <w:rsid w:val="000950A4"/>
    <w:rsid w:val="00095BA4"/>
    <w:rsid w:val="00095CCD"/>
    <w:rsid w:val="00095E02"/>
    <w:rsid w:val="00096330"/>
    <w:rsid w:val="0009708E"/>
    <w:rsid w:val="0009734F"/>
    <w:rsid w:val="00097784"/>
    <w:rsid w:val="00097A4F"/>
    <w:rsid w:val="00097DC6"/>
    <w:rsid w:val="000A0769"/>
    <w:rsid w:val="000A093A"/>
    <w:rsid w:val="000A09E9"/>
    <w:rsid w:val="000A0CA9"/>
    <w:rsid w:val="000A20BF"/>
    <w:rsid w:val="000A23E1"/>
    <w:rsid w:val="000A2AD7"/>
    <w:rsid w:val="000A2E84"/>
    <w:rsid w:val="000A2FE2"/>
    <w:rsid w:val="000A36A9"/>
    <w:rsid w:val="000A3B6F"/>
    <w:rsid w:val="000A3D36"/>
    <w:rsid w:val="000A3F8F"/>
    <w:rsid w:val="000A3FEF"/>
    <w:rsid w:val="000A4AA9"/>
    <w:rsid w:val="000A4B3B"/>
    <w:rsid w:val="000A5240"/>
    <w:rsid w:val="000A57E7"/>
    <w:rsid w:val="000A5953"/>
    <w:rsid w:val="000A5BA7"/>
    <w:rsid w:val="000A5F80"/>
    <w:rsid w:val="000A6E4A"/>
    <w:rsid w:val="000A729F"/>
    <w:rsid w:val="000A74DC"/>
    <w:rsid w:val="000A754D"/>
    <w:rsid w:val="000A7698"/>
    <w:rsid w:val="000A7A1F"/>
    <w:rsid w:val="000A7FB1"/>
    <w:rsid w:val="000A7FC5"/>
    <w:rsid w:val="000B0236"/>
    <w:rsid w:val="000B0720"/>
    <w:rsid w:val="000B078C"/>
    <w:rsid w:val="000B1635"/>
    <w:rsid w:val="000B18BC"/>
    <w:rsid w:val="000B1D98"/>
    <w:rsid w:val="000B3397"/>
    <w:rsid w:val="000B3445"/>
    <w:rsid w:val="000B404A"/>
    <w:rsid w:val="000B55D2"/>
    <w:rsid w:val="000B58AF"/>
    <w:rsid w:val="000B58DA"/>
    <w:rsid w:val="000B5FEE"/>
    <w:rsid w:val="000B62AE"/>
    <w:rsid w:val="000B69D7"/>
    <w:rsid w:val="000B6B32"/>
    <w:rsid w:val="000B6C3E"/>
    <w:rsid w:val="000B6D99"/>
    <w:rsid w:val="000B7113"/>
    <w:rsid w:val="000B75DD"/>
    <w:rsid w:val="000B7715"/>
    <w:rsid w:val="000B7A82"/>
    <w:rsid w:val="000B7CE9"/>
    <w:rsid w:val="000B7E2F"/>
    <w:rsid w:val="000C007D"/>
    <w:rsid w:val="000C040D"/>
    <w:rsid w:val="000C046D"/>
    <w:rsid w:val="000C05D9"/>
    <w:rsid w:val="000C05E6"/>
    <w:rsid w:val="000C08A2"/>
    <w:rsid w:val="000C0C5B"/>
    <w:rsid w:val="000C12C2"/>
    <w:rsid w:val="000C1344"/>
    <w:rsid w:val="000C20BD"/>
    <w:rsid w:val="000C21D0"/>
    <w:rsid w:val="000C2F78"/>
    <w:rsid w:val="000C42E2"/>
    <w:rsid w:val="000C57B9"/>
    <w:rsid w:val="000C59B8"/>
    <w:rsid w:val="000C5B7A"/>
    <w:rsid w:val="000C5C6D"/>
    <w:rsid w:val="000C5F24"/>
    <w:rsid w:val="000C619D"/>
    <w:rsid w:val="000C66B6"/>
    <w:rsid w:val="000C6863"/>
    <w:rsid w:val="000C6B87"/>
    <w:rsid w:val="000C7117"/>
    <w:rsid w:val="000C75F4"/>
    <w:rsid w:val="000C76A1"/>
    <w:rsid w:val="000C7C20"/>
    <w:rsid w:val="000C7CC8"/>
    <w:rsid w:val="000D02B7"/>
    <w:rsid w:val="000D0485"/>
    <w:rsid w:val="000D0C6F"/>
    <w:rsid w:val="000D0CB0"/>
    <w:rsid w:val="000D0EC8"/>
    <w:rsid w:val="000D0F20"/>
    <w:rsid w:val="000D18B0"/>
    <w:rsid w:val="000D3199"/>
    <w:rsid w:val="000D38DC"/>
    <w:rsid w:val="000D38E2"/>
    <w:rsid w:val="000D3B52"/>
    <w:rsid w:val="000D46A4"/>
    <w:rsid w:val="000D5647"/>
    <w:rsid w:val="000D5F2F"/>
    <w:rsid w:val="000D5F51"/>
    <w:rsid w:val="000D6064"/>
    <w:rsid w:val="000D69A5"/>
    <w:rsid w:val="000D6A60"/>
    <w:rsid w:val="000D7108"/>
    <w:rsid w:val="000D738B"/>
    <w:rsid w:val="000D7CEC"/>
    <w:rsid w:val="000E069E"/>
    <w:rsid w:val="000E08F0"/>
    <w:rsid w:val="000E0A32"/>
    <w:rsid w:val="000E1455"/>
    <w:rsid w:val="000E1E4C"/>
    <w:rsid w:val="000E1F46"/>
    <w:rsid w:val="000E20CF"/>
    <w:rsid w:val="000E2714"/>
    <w:rsid w:val="000E29D8"/>
    <w:rsid w:val="000E2C68"/>
    <w:rsid w:val="000E34F0"/>
    <w:rsid w:val="000E35DD"/>
    <w:rsid w:val="000E3FCF"/>
    <w:rsid w:val="000E42E3"/>
    <w:rsid w:val="000E491D"/>
    <w:rsid w:val="000E4ED5"/>
    <w:rsid w:val="000E615E"/>
    <w:rsid w:val="000E62AD"/>
    <w:rsid w:val="000E701D"/>
    <w:rsid w:val="000E7738"/>
    <w:rsid w:val="000E7B75"/>
    <w:rsid w:val="000F1078"/>
    <w:rsid w:val="000F109B"/>
    <w:rsid w:val="000F150A"/>
    <w:rsid w:val="000F25BF"/>
    <w:rsid w:val="000F2811"/>
    <w:rsid w:val="000F370B"/>
    <w:rsid w:val="000F4538"/>
    <w:rsid w:val="000F4B49"/>
    <w:rsid w:val="000F4F64"/>
    <w:rsid w:val="000F51AE"/>
    <w:rsid w:val="000F5F5E"/>
    <w:rsid w:val="000F6423"/>
    <w:rsid w:val="000F6459"/>
    <w:rsid w:val="000F6A59"/>
    <w:rsid w:val="000F6CFE"/>
    <w:rsid w:val="000F7AF4"/>
    <w:rsid w:val="00100977"/>
    <w:rsid w:val="00100A57"/>
    <w:rsid w:val="00100C7B"/>
    <w:rsid w:val="001015B4"/>
    <w:rsid w:val="001018C7"/>
    <w:rsid w:val="0010197B"/>
    <w:rsid w:val="00102A32"/>
    <w:rsid w:val="0010303E"/>
    <w:rsid w:val="001030D7"/>
    <w:rsid w:val="00103126"/>
    <w:rsid w:val="001035DF"/>
    <w:rsid w:val="00103B76"/>
    <w:rsid w:val="001045A9"/>
    <w:rsid w:val="00104641"/>
    <w:rsid w:val="00104814"/>
    <w:rsid w:val="00105EC8"/>
    <w:rsid w:val="00106700"/>
    <w:rsid w:val="00106888"/>
    <w:rsid w:val="0010749C"/>
    <w:rsid w:val="0010766A"/>
    <w:rsid w:val="00107839"/>
    <w:rsid w:val="00110391"/>
    <w:rsid w:val="00110446"/>
    <w:rsid w:val="00112185"/>
    <w:rsid w:val="001129A1"/>
    <w:rsid w:val="0011327D"/>
    <w:rsid w:val="00113BCC"/>
    <w:rsid w:val="00113CB1"/>
    <w:rsid w:val="00113E47"/>
    <w:rsid w:val="0011419F"/>
    <w:rsid w:val="00114309"/>
    <w:rsid w:val="00114782"/>
    <w:rsid w:val="00114BC3"/>
    <w:rsid w:val="00114DE9"/>
    <w:rsid w:val="00115D9E"/>
    <w:rsid w:val="001161CC"/>
    <w:rsid w:val="00116212"/>
    <w:rsid w:val="00116355"/>
    <w:rsid w:val="00116DA6"/>
    <w:rsid w:val="00117376"/>
    <w:rsid w:val="00117FAE"/>
    <w:rsid w:val="00120773"/>
    <w:rsid w:val="00120EF3"/>
    <w:rsid w:val="00122381"/>
    <w:rsid w:val="00122592"/>
    <w:rsid w:val="00122B2C"/>
    <w:rsid w:val="00122EAB"/>
    <w:rsid w:val="00123084"/>
    <w:rsid w:val="001230CD"/>
    <w:rsid w:val="00123221"/>
    <w:rsid w:val="0012392E"/>
    <w:rsid w:val="001243FC"/>
    <w:rsid w:val="00124A35"/>
    <w:rsid w:val="00124B13"/>
    <w:rsid w:val="00124DC7"/>
    <w:rsid w:val="001258C5"/>
    <w:rsid w:val="00125B8C"/>
    <w:rsid w:val="0012605D"/>
    <w:rsid w:val="00126080"/>
    <w:rsid w:val="00126128"/>
    <w:rsid w:val="00126537"/>
    <w:rsid w:val="00126BDF"/>
    <w:rsid w:val="00126BEC"/>
    <w:rsid w:val="00127E74"/>
    <w:rsid w:val="001302A4"/>
    <w:rsid w:val="001306D1"/>
    <w:rsid w:val="00130938"/>
    <w:rsid w:val="00131FE4"/>
    <w:rsid w:val="00132429"/>
    <w:rsid w:val="00132E04"/>
    <w:rsid w:val="001332C7"/>
    <w:rsid w:val="00133661"/>
    <w:rsid w:val="00133BEF"/>
    <w:rsid w:val="001340FF"/>
    <w:rsid w:val="00134C38"/>
    <w:rsid w:val="00134FD6"/>
    <w:rsid w:val="00135367"/>
    <w:rsid w:val="00135554"/>
    <w:rsid w:val="001359D2"/>
    <w:rsid w:val="00135A6E"/>
    <w:rsid w:val="00136AC2"/>
    <w:rsid w:val="00136D7C"/>
    <w:rsid w:val="001371F0"/>
    <w:rsid w:val="001376E9"/>
    <w:rsid w:val="00137E15"/>
    <w:rsid w:val="0014150F"/>
    <w:rsid w:val="001417A8"/>
    <w:rsid w:val="00141954"/>
    <w:rsid w:val="00141FF7"/>
    <w:rsid w:val="001424C9"/>
    <w:rsid w:val="001432F3"/>
    <w:rsid w:val="00143579"/>
    <w:rsid w:val="00143877"/>
    <w:rsid w:val="00143C15"/>
    <w:rsid w:val="00143D30"/>
    <w:rsid w:val="001440CA"/>
    <w:rsid w:val="001444C5"/>
    <w:rsid w:val="00145540"/>
    <w:rsid w:val="00146285"/>
    <w:rsid w:val="0014674B"/>
    <w:rsid w:val="0014688D"/>
    <w:rsid w:val="00147654"/>
    <w:rsid w:val="00147712"/>
    <w:rsid w:val="0014796D"/>
    <w:rsid w:val="00147AB2"/>
    <w:rsid w:val="00147D91"/>
    <w:rsid w:val="001507CC"/>
    <w:rsid w:val="00150A37"/>
    <w:rsid w:val="00150CEE"/>
    <w:rsid w:val="001514A8"/>
    <w:rsid w:val="001518B0"/>
    <w:rsid w:val="00151B05"/>
    <w:rsid w:val="00152597"/>
    <w:rsid w:val="00152A46"/>
    <w:rsid w:val="001530F8"/>
    <w:rsid w:val="00153793"/>
    <w:rsid w:val="00153CEF"/>
    <w:rsid w:val="0015425D"/>
    <w:rsid w:val="00154587"/>
    <w:rsid w:val="001547B6"/>
    <w:rsid w:val="00154BF8"/>
    <w:rsid w:val="00154CA9"/>
    <w:rsid w:val="001555AF"/>
    <w:rsid w:val="00155C3C"/>
    <w:rsid w:val="00156F80"/>
    <w:rsid w:val="0016010D"/>
    <w:rsid w:val="0016022B"/>
    <w:rsid w:val="00160B8E"/>
    <w:rsid w:val="00160B9F"/>
    <w:rsid w:val="00161146"/>
    <w:rsid w:val="001616E4"/>
    <w:rsid w:val="001618CA"/>
    <w:rsid w:val="00161F9F"/>
    <w:rsid w:val="00162159"/>
    <w:rsid w:val="001621ED"/>
    <w:rsid w:val="00162B04"/>
    <w:rsid w:val="00162BFF"/>
    <w:rsid w:val="00163393"/>
    <w:rsid w:val="00163823"/>
    <w:rsid w:val="00163A66"/>
    <w:rsid w:val="00163A9A"/>
    <w:rsid w:val="00164167"/>
    <w:rsid w:val="001642A0"/>
    <w:rsid w:val="0016445D"/>
    <w:rsid w:val="00164850"/>
    <w:rsid w:val="00164BF6"/>
    <w:rsid w:val="00165EB8"/>
    <w:rsid w:val="001660F1"/>
    <w:rsid w:val="001666F9"/>
    <w:rsid w:val="001669DE"/>
    <w:rsid w:val="00166FCE"/>
    <w:rsid w:val="001674E2"/>
    <w:rsid w:val="001677A3"/>
    <w:rsid w:val="001710A4"/>
    <w:rsid w:val="00171296"/>
    <w:rsid w:val="00171CA0"/>
    <w:rsid w:val="001725FC"/>
    <w:rsid w:val="00172743"/>
    <w:rsid w:val="00172B54"/>
    <w:rsid w:val="00172CE2"/>
    <w:rsid w:val="001732A6"/>
    <w:rsid w:val="00173581"/>
    <w:rsid w:val="00173B33"/>
    <w:rsid w:val="00174402"/>
    <w:rsid w:val="001746AA"/>
    <w:rsid w:val="001746FE"/>
    <w:rsid w:val="001749F1"/>
    <w:rsid w:val="00174C8B"/>
    <w:rsid w:val="00175301"/>
    <w:rsid w:val="001760BD"/>
    <w:rsid w:val="001762D0"/>
    <w:rsid w:val="00176428"/>
    <w:rsid w:val="001768B5"/>
    <w:rsid w:val="00176A86"/>
    <w:rsid w:val="00176D86"/>
    <w:rsid w:val="00177116"/>
    <w:rsid w:val="00177F46"/>
    <w:rsid w:val="0018052C"/>
    <w:rsid w:val="00180B2C"/>
    <w:rsid w:val="0018150B"/>
    <w:rsid w:val="0018197C"/>
    <w:rsid w:val="00181F59"/>
    <w:rsid w:val="00181FCF"/>
    <w:rsid w:val="0018281C"/>
    <w:rsid w:val="00182A6E"/>
    <w:rsid w:val="00182FA0"/>
    <w:rsid w:val="00183255"/>
    <w:rsid w:val="0018352D"/>
    <w:rsid w:val="00183FD2"/>
    <w:rsid w:val="001847A6"/>
    <w:rsid w:val="00184C54"/>
    <w:rsid w:val="00185852"/>
    <w:rsid w:val="0018593B"/>
    <w:rsid w:val="00185A41"/>
    <w:rsid w:val="00185C06"/>
    <w:rsid w:val="00185C59"/>
    <w:rsid w:val="00185D67"/>
    <w:rsid w:val="001860F2"/>
    <w:rsid w:val="00186CB0"/>
    <w:rsid w:val="00186F1B"/>
    <w:rsid w:val="00187002"/>
    <w:rsid w:val="00187461"/>
    <w:rsid w:val="00187DD1"/>
    <w:rsid w:val="00187EE8"/>
    <w:rsid w:val="00190EC3"/>
    <w:rsid w:val="00190EEB"/>
    <w:rsid w:val="001920F5"/>
    <w:rsid w:val="001921F6"/>
    <w:rsid w:val="001924AC"/>
    <w:rsid w:val="00192A1C"/>
    <w:rsid w:val="00193D83"/>
    <w:rsid w:val="001940AE"/>
    <w:rsid w:val="001943D2"/>
    <w:rsid w:val="00194EA0"/>
    <w:rsid w:val="00194F88"/>
    <w:rsid w:val="00195E80"/>
    <w:rsid w:val="0019647C"/>
    <w:rsid w:val="001964CB"/>
    <w:rsid w:val="001975EA"/>
    <w:rsid w:val="00197D36"/>
    <w:rsid w:val="00197F6F"/>
    <w:rsid w:val="00197FFD"/>
    <w:rsid w:val="001A10BB"/>
    <w:rsid w:val="001A1230"/>
    <w:rsid w:val="001A12F1"/>
    <w:rsid w:val="001A1ACA"/>
    <w:rsid w:val="001A24F6"/>
    <w:rsid w:val="001A2953"/>
    <w:rsid w:val="001A30D3"/>
    <w:rsid w:val="001A383C"/>
    <w:rsid w:val="001A4560"/>
    <w:rsid w:val="001A4B56"/>
    <w:rsid w:val="001A5534"/>
    <w:rsid w:val="001A5587"/>
    <w:rsid w:val="001A5A68"/>
    <w:rsid w:val="001A5A85"/>
    <w:rsid w:val="001A5B71"/>
    <w:rsid w:val="001A6212"/>
    <w:rsid w:val="001A62F1"/>
    <w:rsid w:val="001A65BF"/>
    <w:rsid w:val="001A7490"/>
    <w:rsid w:val="001A75E0"/>
    <w:rsid w:val="001A76B4"/>
    <w:rsid w:val="001A7B67"/>
    <w:rsid w:val="001B0152"/>
    <w:rsid w:val="001B1018"/>
    <w:rsid w:val="001B18C7"/>
    <w:rsid w:val="001B1996"/>
    <w:rsid w:val="001B1EF3"/>
    <w:rsid w:val="001B2171"/>
    <w:rsid w:val="001B2710"/>
    <w:rsid w:val="001B294A"/>
    <w:rsid w:val="001B311B"/>
    <w:rsid w:val="001B3774"/>
    <w:rsid w:val="001B3F81"/>
    <w:rsid w:val="001B430B"/>
    <w:rsid w:val="001B4E44"/>
    <w:rsid w:val="001B53D5"/>
    <w:rsid w:val="001B54AF"/>
    <w:rsid w:val="001B5B69"/>
    <w:rsid w:val="001B5D77"/>
    <w:rsid w:val="001B5E48"/>
    <w:rsid w:val="001B5E82"/>
    <w:rsid w:val="001B62E7"/>
    <w:rsid w:val="001B69C2"/>
    <w:rsid w:val="001B72F9"/>
    <w:rsid w:val="001B731B"/>
    <w:rsid w:val="001B7D67"/>
    <w:rsid w:val="001C002B"/>
    <w:rsid w:val="001C02E4"/>
    <w:rsid w:val="001C07C2"/>
    <w:rsid w:val="001C0ED9"/>
    <w:rsid w:val="001C145D"/>
    <w:rsid w:val="001C20B1"/>
    <w:rsid w:val="001C2129"/>
    <w:rsid w:val="001C2823"/>
    <w:rsid w:val="001C2A51"/>
    <w:rsid w:val="001C2DBE"/>
    <w:rsid w:val="001C323C"/>
    <w:rsid w:val="001C33A9"/>
    <w:rsid w:val="001C3662"/>
    <w:rsid w:val="001C3BA6"/>
    <w:rsid w:val="001C3C17"/>
    <w:rsid w:val="001C3D31"/>
    <w:rsid w:val="001C3E1A"/>
    <w:rsid w:val="001C47E0"/>
    <w:rsid w:val="001C4ACE"/>
    <w:rsid w:val="001C5296"/>
    <w:rsid w:val="001C5A57"/>
    <w:rsid w:val="001C699C"/>
    <w:rsid w:val="001C6E12"/>
    <w:rsid w:val="001C6FC6"/>
    <w:rsid w:val="001C70BC"/>
    <w:rsid w:val="001C777E"/>
    <w:rsid w:val="001C795C"/>
    <w:rsid w:val="001C7CFC"/>
    <w:rsid w:val="001C7DF3"/>
    <w:rsid w:val="001D05E2"/>
    <w:rsid w:val="001D0858"/>
    <w:rsid w:val="001D1016"/>
    <w:rsid w:val="001D1275"/>
    <w:rsid w:val="001D1533"/>
    <w:rsid w:val="001D17C5"/>
    <w:rsid w:val="001D1A6E"/>
    <w:rsid w:val="001D1F44"/>
    <w:rsid w:val="001D21C8"/>
    <w:rsid w:val="001D2B69"/>
    <w:rsid w:val="001D303D"/>
    <w:rsid w:val="001D4361"/>
    <w:rsid w:val="001D4E71"/>
    <w:rsid w:val="001D55CB"/>
    <w:rsid w:val="001D586D"/>
    <w:rsid w:val="001D587A"/>
    <w:rsid w:val="001D6F1B"/>
    <w:rsid w:val="001D76D7"/>
    <w:rsid w:val="001D7D04"/>
    <w:rsid w:val="001D7D9E"/>
    <w:rsid w:val="001E0126"/>
    <w:rsid w:val="001E0369"/>
    <w:rsid w:val="001E0CA8"/>
    <w:rsid w:val="001E0CE1"/>
    <w:rsid w:val="001E0D18"/>
    <w:rsid w:val="001E0E4F"/>
    <w:rsid w:val="001E1136"/>
    <w:rsid w:val="001E1A39"/>
    <w:rsid w:val="001E2385"/>
    <w:rsid w:val="001E270E"/>
    <w:rsid w:val="001E27FD"/>
    <w:rsid w:val="001E2AAA"/>
    <w:rsid w:val="001E31DA"/>
    <w:rsid w:val="001E32B7"/>
    <w:rsid w:val="001E32F6"/>
    <w:rsid w:val="001E3479"/>
    <w:rsid w:val="001E398F"/>
    <w:rsid w:val="001E436F"/>
    <w:rsid w:val="001E4940"/>
    <w:rsid w:val="001E51EA"/>
    <w:rsid w:val="001E5369"/>
    <w:rsid w:val="001E541E"/>
    <w:rsid w:val="001E58CC"/>
    <w:rsid w:val="001E5DB5"/>
    <w:rsid w:val="001E5FCB"/>
    <w:rsid w:val="001E77C5"/>
    <w:rsid w:val="001F04F7"/>
    <w:rsid w:val="001F1700"/>
    <w:rsid w:val="001F1E0C"/>
    <w:rsid w:val="001F2732"/>
    <w:rsid w:val="001F289A"/>
    <w:rsid w:val="001F2A01"/>
    <w:rsid w:val="001F2A67"/>
    <w:rsid w:val="001F390B"/>
    <w:rsid w:val="001F4C77"/>
    <w:rsid w:val="001F4CC8"/>
    <w:rsid w:val="001F5507"/>
    <w:rsid w:val="001F59C0"/>
    <w:rsid w:val="001F59ED"/>
    <w:rsid w:val="001F5BD2"/>
    <w:rsid w:val="001F5C80"/>
    <w:rsid w:val="001F625F"/>
    <w:rsid w:val="001F6D18"/>
    <w:rsid w:val="001F6ECF"/>
    <w:rsid w:val="001F6FA5"/>
    <w:rsid w:val="001F73C7"/>
    <w:rsid w:val="001F7A16"/>
    <w:rsid w:val="001F7AB7"/>
    <w:rsid w:val="0020143E"/>
    <w:rsid w:val="002015D5"/>
    <w:rsid w:val="00202343"/>
    <w:rsid w:val="002023D1"/>
    <w:rsid w:val="00202800"/>
    <w:rsid w:val="00202EB1"/>
    <w:rsid w:val="00202F43"/>
    <w:rsid w:val="002030A5"/>
    <w:rsid w:val="002031F8"/>
    <w:rsid w:val="00203D7A"/>
    <w:rsid w:val="00203E63"/>
    <w:rsid w:val="00204426"/>
    <w:rsid w:val="002047E4"/>
    <w:rsid w:val="00204DBC"/>
    <w:rsid w:val="002051CF"/>
    <w:rsid w:val="0020526B"/>
    <w:rsid w:val="00205B45"/>
    <w:rsid w:val="00205CBB"/>
    <w:rsid w:val="00206552"/>
    <w:rsid w:val="00206AC2"/>
    <w:rsid w:val="00206C07"/>
    <w:rsid w:val="00206C3B"/>
    <w:rsid w:val="002076A2"/>
    <w:rsid w:val="00207AE1"/>
    <w:rsid w:val="0021015B"/>
    <w:rsid w:val="00210D7F"/>
    <w:rsid w:val="00211A2F"/>
    <w:rsid w:val="00211C59"/>
    <w:rsid w:val="00211CDC"/>
    <w:rsid w:val="00211D37"/>
    <w:rsid w:val="00212133"/>
    <w:rsid w:val="002121BA"/>
    <w:rsid w:val="00212204"/>
    <w:rsid w:val="002130C9"/>
    <w:rsid w:val="002140B2"/>
    <w:rsid w:val="00214312"/>
    <w:rsid w:val="00214C71"/>
    <w:rsid w:val="002158BF"/>
    <w:rsid w:val="002162C0"/>
    <w:rsid w:val="00216763"/>
    <w:rsid w:val="0021687F"/>
    <w:rsid w:val="00216E83"/>
    <w:rsid w:val="00216EF7"/>
    <w:rsid w:val="00217195"/>
    <w:rsid w:val="0021746A"/>
    <w:rsid w:val="002176BA"/>
    <w:rsid w:val="002178EB"/>
    <w:rsid w:val="00217E2C"/>
    <w:rsid w:val="00220092"/>
    <w:rsid w:val="00220246"/>
    <w:rsid w:val="00220799"/>
    <w:rsid w:val="002209E9"/>
    <w:rsid w:val="00220BBD"/>
    <w:rsid w:val="0022133D"/>
    <w:rsid w:val="002213AA"/>
    <w:rsid w:val="002221B6"/>
    <w:rsid w:val="002221DD"/>
    <w:rsid w:val="00222269"/>
    <w:rsid w:val="002227DB"/>
    <w:rsid w:val="00222811"/>
    <w:rsid w:val="00222F6C"/>
    <w:rsid w:val="0022367A"/>
    <w:rsid w:val="0022375D"/>
    <w:rsid w:val="00223D5A"/>
    <w:rsid w:val="002243BC"/>
    <w:rsid w:val="0022531C"/>
    <w:rsid w:val="00225464"/>
    <w:rsid w:val="002259D5"/>
    <w:rsid w:val="00225D43"/>
    <w:rsid w:val="00226094"/>
    <w:rsid w:val="00226A4B"/>
    <w:rsid w:val="00226A6F"/>
    <w:rsid w:val="00227B33"/>
    <w:rsid w:val="00227C51"/>
    <w:rsid w:val="00227D6E"/>
    <w:rsid w:val="00227E55"/>
    <w:rsid w:val="0023031C"/>
    <w:rsid w:val="002318AE"/>
    <w:rsid w:val="00231AB6"/>
    <w:rsid w:val="00231D64"/>
    <w:rsid w:val="00231F3F"/>
    <w:rsid w:val="002331B1"/>
    <w:rsid w:val="0023335D"/>
    <w:rsid w:val="002336F6"/>
    <w:rsid w:val="00233D70"/>
    <w:rsid w:val="002342E7"/>
    <w:rsid w:val="002344BB"/>
    <w:rsid w:val="00234783"/>
    <w:rsid w:val="002350CE"/>
    <w:rsid w:val="00235256"/>
    <w:rsid w:val="00235373"/>
    <w:rsid w:val="002358EE"/>
    <w:rsid w:val="00235CCC"/>
    <w:rsid w:val="00236484"/>
    <w:rsid w:val="0023687E"/>
    <w:rsid w:val="00236B27"/>
    <w:rsid w:val="002372B4"/>
    <w:rsid w:val="002374AD"/>
    <w:rsid w:val="00237A41"/>
    <w:rsid w:val="00237B1C"/>
    <w:rsid w:val="002405F6"/>
    <w:rsid w:val="002411E8"/>
    <w:rsid w:val="002414EA"/>
    <w:rsid w:val="0024162E"/>
    <w:rsid w:val="00241C8E"/>
    <w:rsid w:val="00242080"/>
    <w:rsid w:val="00243024"/>
    <w:rsid w:val="0024310D"/>
    <w:rsid w:val="00243D75"/>
    <w:rsid w:val="002447D9"/>
    <w:rsid w:val="002449FC"/>
    <w:rsid w:val="00244BAB"/>
    <w:rsid w:val="002459C6"/>
    <w:rsid w:val="00245C5D"/>
    <w:rsid w:val="002469D5"/>
    <w:rsid w:val="00246B4F"/>
    <w:rsid w:val="00246BB0"/>
    <w:rsid w:val="00246D61"/>
    <w:rsid w:val="0024786A"/>
    <w:rsid w:val="00250205"/>
    <w:rsid w:val="0025058B"/>
    <w:rsid w:val="002508D1"/>
    <w:rsid w:val="00250BD9"/>
    <w:rsid w:val="00250DC2"/>
    <w:rsid w:val="002512E4"/>
    <w:rsid w:val="00251480"/>
    <w:rsid w:val="00251691"/>
    <w:rsid w:val="00251F52"/>
    <w:rsid w:val="002522AA"/>
    <w:rsid w:val="00252327"/>
    <w:rsid w:val="00252F50"/>
    <w:rsid w:val="002538CF"/>
    <w:rsid w:val="002538D0"/>
    <w:rsid w:val="00253FEA"/>
    <w:rsid w:val="002555C3"/>
    <w:rsid w:val="002556AF"/>
    <w:rsid w:val="002560BF"/>
    <w:rsid w:val="00256550"/>
    <w:rsid w:val="0025687C"/>
    <w:rsid w:val="00256AE0"/>
    <w:rsid w:val="00256B1C"/>
    <w:rsid w:val="00256D36"/>
    <w:rsid w:val="00256F8B"/>
    <w:rsid w:val="002574CF"/>
    <w:rsid w:val="00257DFD"/>
    <w:rsid w:val="00260C45"/>
    <w:rsid w:val="00260D45"/>
    <w:rsid w:val="00260E15"/>
    <w:rsid w:val="00261C77"/>
    <w:rsid w:val="00262116"/>
    <w:rsid w:val="002624AD"/>
    <w:rsid w:val="002638BA"/>
    <w:rsid w:val="002639C7"/>
    <w:rsid w:val="00263E3F"/>
    <w:rsid w:val="002640A5"/>
    <w:rsid w:val="002641FE"/>
    <w:rsid w:val="0026429B"/>
    <w:rsid w:val="0026431D"/>
    <w:rsid w:val="002643F0"/>
    <w:rsid w:val="00265254"/>
    <w:rsid w:val="002656FF"/>
    <w:rsid w:val="002659C6"/>
    <w:rsid w:val="002659FC"/>
    <w:rsid w:val="00265E2C"/>
    <w:rsid w:val="00265F4D"/>
    <w:rsid w:val="00265F5C"/>
    <w:rsid w:val="002662EC"/>
    <w:rsid w:val="00266F18"/>
    <w:rsid w:val="00267194"/>
    <w:rsid w:val="00267362"/>
    <w:rsid w:val="00267672"/>
    <w:rsid w:val="00270906"/>
    <w:rsid w:val="002711F8"/>
    <w:rsid w:val="00271E06"/>
    <w:rsid w:val="00271F8E"/>
    <w:rsid w:val="002725E8"/>
    <w:rsid w:val="0027299B"/>
    <w:rsid w:val="00272BBD"/>
    <w:rsid w:val="00272EC2"/>
    <w:rsid w:val="0027336B"/>
    <w:rsid w:val="0027377C"/>
    <w:rsid w:val="00273B2A"/>
    <w:rsid w:val="00274677"/>
    <w:rsid w:val="002750CF"/>
    <w:rsid w:val="0027521A"/>
    <w:rsid w:val="00275A41"/>
    <w:rsid w:val="00276607"/>
    <w:rsid w:val="00276785"/>
    <w:rsid w:val="0027687A"/>
    <w:rsid w:val="00277FF8"/>
    <w:rsid w:val="002804FF"/>
    <w:rsid w:val="00280822"/>
    <w:rsid w:val="00280A24"/>
    <w:rsid w:val="00281882"/>
    <w:rsid w:val="00281CF1"/>
    <w:rsid w:val="00281F82"/>
    <w:rsid w:val="002828D6"/>
    <w:rsid w:val="0028317E"/>
    <w:rsid w:val="0028357D"/>
    <w:rsid w:val="00283ADA"/>
    <w:rsid w:val="00284551"/>
    <w:rsid w:val="00285556"/>
    <w:rsid w:val="00285E16"/>
    <w:rsid w:val="00286A7F"/>
    <w:rsid w:val="00287A79"/>
    <w:rsid w:val="00287B74"/>
    <w:rsid w:val="00287ED6"/>
    <w:rsid w:val="00287F91"/>
    <w:rsid w:val="00290372"/>
    <w:rsid w:val="0029147A"/>
    <w:rsid w:val="00291A8E"/>
    <w:rsid w:val="00291D5D"/>
    <w:rsid w:val="0029220A"/>
    <w:rsid w:val="002923F3"/>
    <w:rsid w:val="002923F5"/>
    <w:rsid w:val="002926F6"/>
    <w:rsid w:val="00292E7B"/>
    <w:rsid w:val="0029312F"/>
    <w:rsid w:val="002935AC"/>
    <w:rsid w:val="0029368A"/>
    <w:rsid w:val="00294561"/>
    <w:rsid w:val="00295002"/>
    <w:rsid w:val="00295201"/>
    <w:rsid w:val="002952FE"/>
    <w:rsid w:val="0029547F"/>
    <w:rsid w:val="00295DC6"/>
    <w:rsid w:val="0029630C"/>
    <w:rsid w:val="002966B0"/>
    <w:rsid w:val="00296800"/>
    <w:rsid w:val="00296EEC"/>
    <w:rsid w:val="00297225"/>
    <w:rsid w:val="002973ED"/>
    <w:rsid w:val="00297B17"/>
    <w:rsid w:val="00297C27"/>
    <w:rsid w:val="00297E2E"/>
    <w:rsid w:val="002A005E"/>
    <w:rsid w:val="002A0199"/>
    <w:rsid w:val="002A0270"/>
    <w:rsid w:val="002A05B6"/>
    <w:rsid w:val="002A168C"/>
    <w:rsid w:val="002A189A"/>
    <w:rsid w:val="002A1FD7"/>
    <w:rsid w:val="002A2193"/>
    <w:rsid w:val="002A2A52"/>
    <w:rsid w:val="002A2FAC"/>
    <w:rsid w:val="002A303D"/>
    <w:rsid w:val="002A3990"/>
    <w:rsid w:val="002A3BFE"/>
    <w:rsid w:val="002A405F"/>
    <w:rsid w:val="002A4093"/>
    <w:rsid w:val="002A4635"/>
    <w:rsid w:val="002A4B41"/>
    <w:rsid w:val="002A500E"/>
    <w:rsid w:val="002A502A"/>
    <w:rsid w:val="002A50E9"/>
    <w:rsid w:val="002A5235"/>
    <w:rsid w:val="002A524C"/>
    <w:rsid w:val="002A5DA2"/>
    <w:rsid w:val="002A5F12"/>
    <w:rsid w:val="002A66E2"/>
    <w:rsid w:val="002A691F"/>
    <w:rsid w:val="002A797B"/>
    <w:rsid w:val="002B00F1"/>
    <w:rsid w:val="002B0152"/>
    <w:rsid w:val="002B0A1B"/>
    <w:rsid w:val="002B112C"/>
    <w:rsid w:val="002B1ADD"/>
    <w:rsid w:val="002B1BC3"/>
    <w:rsid w:val="002B304B"/>
    <w:rsid w:val="002B326D"/>
    <w:rsid w:val="002B36D8"/>
    <w:rsid w:val="002B37DD"/>
    <w:rsid w:val="002B3C3B"/>
    <w:rsid w:val="002B3D9C"/>
    <w:rsid w:val="002B4004"/>
    <w:rsid w:val="002B4007"/>
    <w:rsid w:val="002B431D"/>
    <w:rsid w:val="002B44FB"/>
    <w:rsid w:val="002B48ED"/>
    <w:rsid w:val="002B5038"/>
    <w:rsid w:val="002B50F5"/>
    <w:rsid w:val="002B5275"/>
    <w:rsid w:val="002B5B89"/>
    <w:rsid w:val="002B5D64"/>
    <w:rsid w:val="002B61A9"/>
    <w:rsid w:val="002B68F4"/>
    <w:rsid w:val="002B6DBB"/>
    <w:rsid w:val="002B6EFA"/>
    <w:rsid w:val="002B79DF"/>
    <w:rsid w:val="002B7AEB"/>
    <w:rsid w:val="002B7C14"/>
    <w:rsid w:val="002C02C5"/>
    <w:rsid w:val="002C0390"/>
    <w:rsid w:val="002C0488"/>
    <w:rsid w:val="002C04E5"/>
    <w:rsid w:val="002C05D8"/>
    <w:rsid w:val="002C06B6"/>
    <w:rsid w:val="002C0CC1"/>
    <w:rsid w:val="002C0FA7"/>
    <w:rsid w:val="002C1514"/>
    <w:rsid w:val="002C1615"/>
    <w:rsid w:val="002C16DE"/>
    <w:rsid w:val="002C2190"/>
    <w:rsid w:val="002C22D8"/>
    <w:rsid w:val="002C29D5"/>
    <w:rsid w:val="002C2BB5"/>
    <w:rsid w:val="002C2CAD"/>
    <w:rsid w:val="002C3E4E"/>
    <w:rsid w:val="002C4097"/>
    <w:rsid w:val="002C4976"/>
    <w:rsid w:val="002C5787"/>
    <w:rsid w:val="002C594E"/>
    <w:rsid w:val="002C5D4D"/>
    <w:rsid w:val="002C655C"/>
    <w:rsid w:val="002C766B"/>
    <w:rsid w:val="002C7758"/>
    <w:rsid w:val="002C781C"/>
    <w:rsid w:val="002C7E0A"/>
    <w:rsid w:val="002C7E93"/>
    <w:rsid w:val="002D0FE3"/>
    <w:rsid w:val="002D157E"/>
    <w:rsid w:val="002D2CDD"/>
    <w:rsid w:val="002D3164"/>
    <w:rsid w:val="002D343D"/>
    <w:rsid w:val="002D37FC"/>
    <w:rsid w:val="002D3C4B"/>
    <w:rsid w:val="002D3D42"/>
    <w:rsid w:val="002D4620"/>
    <w:rsid w:val="002D46AC"/>
    <w:rsid w:val="002D472D"/>
    <w:rsid w:val="002D479B"/>
    <w:rsid w:val="002D4DDC"/>
    <w:rsid w:val="002D6273"/>
    <w:rsid w:val="002D63AE"/>
    <w:rsid w:val="002D6EC9"/>
    <w:rsid w:val="002D6FD8"/>
    <w:rsid w:val="002D787B"/>
    <w:rsid w:val="002D7E3B"/>
    <w:rsid w:val="002E0406"/>
    <w:rsid w:val="002E04E4"/>
    <w:rsid w:val="002E0740"/>
    <w:rsid w:val="002E188B"/>
    <w:rsid w:val="002E26BA"/>
    <w:rsid w:val="002E27AA"/>
    <w:rsid w:val="002E2D39"/>
    <w:rsid w:val="002E2DB9"/>
    <w:rsid w:val="002E39A1"/>
    <w:rsid w:val="002E4AAA"/>
    <w:rsid w:val="002E4AB1"/>
    <w:rsid w:val="002E5135"/>
    <w:rsid w:val="002E51A9"/>
    <w:rsid w:val="002E6132"/>
    <w:rsid w:val="002E6358"/>
    <w:rsid w:val="002E6C2E"/>
    <w:rsid w:val="002E6FD0"/>
    <w:rsid w:val="002E7279"/>
    <w:rsid w:val="002E72CC"/>
    <w:rsid w:val="002E7460"/>
    <w:rsid w:val="002E7A40"/>
    <w:rsid w:val="002F04D3"/>
    <w:rsid w:val="002F052B"/>
    <w:rsid w:val="002F120F"/>
    <w:rsid w:val="002F134A"/>
    <w:rsid w:val="002F1B72"/>
    <w:rsid w:val="002F1BDA"/>
    <w:rsid w:val="002F1C38"/>
    <w:rsid w:val="002F2AFD"/>
    <w:rsid w:val="002F331F"/>
    <w:rsid w:val="002F3991"/>
    <w:rsid w:val="002F3D24"/>
    <w:rsid w:val="002F3ED3"/>
    <w:rsid w:val="002F475F"/>
    <w:rsid w:val="002F4924"/>
    <w:rsid w:val="002F501B"/>
    <w:rsid w:val="002F5177"/>
    <w:rsid w:val="002F56FE"/>
    <w:rsid w:val="002F58C5"/>
    <w:rsid w:val="002F5937"/>
    <w:rsid w:val="002F692C"/>
    <w:rsid w:val="002F6F8C"/>
    <w:rsid w:val="002F7636"/>
    <w:rsid w:val="002F79A2"/>
    <w:rsid w:val="002F79E6"/>
    <w:rsid w:val="002F7BC9"/>
    <w:rsid w:val="002F7FCF"/>
    <w:rsid w:val="00300828"/>
    <w:rsid w:val="00301762"/>
    <w:rsid w:val="00301F7F"/>
    <w:rsid w:val="0030207D"/>
    <w:rsid w:val="00302304"/>
    <w:rsid w:val="00302E5C"/>
    <w:rsid w:val="00303259"/>
    <w:rsid w:val="003054D0"/>
    <w:rsid w:val="00306895"/>
    <w:rsid w:val="00307432"/>
    <w:rsid w:val="003078E9"/>
    <w:rsid w:val="00307FDD"/>
    <w:rsid w:val="00310B6C"/>
    <w:rsid w:val="00310C39"/>
    <w:rsid w:val="00310E4C"/>
    <w:rsid w:val="003112AF"/>
    <w:rsid w:val="00311F13"/>
    <w:rsid w:val="00312B87"/>
    <w:rsid w:val="00312C93"/>
    <w:rsid w:val="00313D76"/>
    <w:rsid w:val="00313DA2"/>
    <w:rsid w:val="00313F2F"/>
    <w:rsid w:val="003145AD"/>
    <w:rsid w:val="003146AB"/>
    <w:rsid w:val="0031478A"/>
    <w:rsid w:val="00314EF4"/>
    <w:rsid w:val="00315DC4"/>
    <w:rsid w:val="003166D3"/>
    <w:rsid w:val="00316B45"/>
    <w:rsid w:val="00317020"/>
    <w:rsid w:val="00317035"/>
    <w:rsid w:val="00317ECC"/>
    <w:rsid w:val="003206CE"/>
    <w:rsid w:val="00320B4D"/>
    <w:rsid w:val="00320F4A"/>
    <w:rsid w:val="003213C8"/>
    <w:rsid w:val="00322A50"/>
    <w:rsid w:val="00322E9F"/>
    <w:rsid w:val="00323391"/>
    <w:rsid w:val="0032375C"/>
    <w:rsid w:val="003237BF"/>
    <w:rsid w:val="00323F67"/>
    <w:rsid w:val="00324AB0"/>
    <w:rsid w:val="00325892"/>
    <w:rsid w:val="003268B8"/>
    <w:rsid w:val="00326EBB"/>
    <w:rsid w:val="00326FF6"/>
    <w:rsid w:val="0032777F"/>
    <w:rsid w:val="003277D8"/>
    <w:rsid w:val="00327A22"/>
    <w:rsid w:val="00330864"/>
    <w:rsid w:val="003309FC"/>
    <w:rsid w:val="00330B3B"/>
    <w:rsid w:val="0033229B"/>
    <w:rsid w:val="003326D3"/>
    <w:rsid w:val="00332BB8"/>
    <w:rsid w:val="00332EEF"/>
    <w:rsid w:val="00333015"/>
    <w:rsid w:val="00333020"/>
    <w:rsid w:val="003331BF"/>
    <w:rsid w:val="003332E6"/>
    <w:rsid w:val="00333C81"/>
    <w:rsid w:val="00334699"/>
    <w:rsid w:val="0033513A"/>
    <w:rsid w:val="00335AAA"/>
    <w:rsid w:val="00335E18"/>
    <w:rsid w:val="00335EE2"/>
    <w:rsid w:val="00336A34"/>
    <w:rsid w:val="0034120D"/>
    <w:rsid w:val="0034135D"/>
    <w:rsid w:val="00341A4B"/>
    <w:rsid w:val="00341E41"/>
    <w:rsid w:val="00341F84"/>
    <w:rsid w:val="00342130"/>
    <w:rsid w:val="003427D7"/>
    <w:rsid w:val="003428B4"/>
    <w:rsid w:val="00342C17"/>
    <w:rsid w:val="00343561"/>
    <w:rsid w:val="00343742"/>
    <w:rsid w:val="00344AB9"/>
    <w:rsid w:val="00345126"/>
    <w:rsid w:val="00345185"/>
    <w:rsid w:val="00345C30"/>
    <w:rsid w:val="003463F5"/>
    <w:rsid w:val="00346605"/>
    <w:rsid w:val="003467E2"/>
    <w:rsid w:val="00346AB4"/>
    <w:rsid w:val="00347012"/>
    <w:rsid w:val="00347066"/>
    <w:rsid w:val="00347522"/>
    <w:rsid w:val="0034768D"/>
    <w:rsid w:val="00347AF6"/>
    <w:rsid w:val="00347F49"/>
    <w:rsid w:val="003501BE"/>
    <w:rsid w:val="003508E9"/>
    <w:rsid w:val="003516CE"/>
    <w:rsid w:val="00351F3F"/>
    <w:rsid w:val="0035245B"/>
    <w:rsid w:val="0035277B"/>
    <w:rsid w:val="003527F4"/>
    <w:rsid w:val="0035318F"/>
    <w:rsid w:val="0035382D"/>
    <w:rsid w:val="00353C60"/>
    <w:rsid w:val="00353C68"/>
    <w:rsid w:val="00353EE6"/>
    <w:rsid w:val="00354482"/>
    <w:rsid w:val="00354C01"/>
    <w:rsid w:val="0035509E"/>
    <w:rsid w:val="0035569A"/>
    <w:rsid w:val="00355CD5"/>
    <w:rsid w:val="00355FF9"/>
    <w:rsid w:val="00356697"/>
    <w:rsid w:val="003566B1"/>
    <w:rsid w:val="003568E9"/>
    <w:rsid w:val="00356E19"/>
    <w:rsid w:val="003572FD"/>
    <w:rsid w:val="0035735F"/>
    <w:rsid w:val="00357A7C"/>
    <w:rsid w:val="00357B77"/>
    <w:rsid w:val="00360824"/>
    <w:rsid w:val="00360C3C"/>
    <w:rsid w:val="00361889"/>
    <w:rsid w:val="0036306A"/>
    <w:rsid w:val="003639F0"/>
    <w:rsid w:val="00363FCF"/>
    <w:rsid w:val="00365147"/>
    <w:rsid w:val="003657EC"/>
    <w:rsid w:val="0036580D"/>
    <w:rsid w:val="00365AA5"/>
    <w:rsid w:val="00365CBB"/>
    <w:rsid w:val="00365DF4"/>
    <w:rsid w:val="00366DB4"/>
    <w:rsid w:val="00366F59"/>
    <w:rsid w:val="0036709F"/>
    <w:rsid w:val="003671EC"/>
    <w:rsid w:val="003675A7"/>
    <w:rsid w:val="00367E97"/>
    <w:rsid w:val="0037001E"/>
    <w:rsid w:val="003706AA"/>
    <w:rsid w:val="00371563"/>
    <w:rsid w:val="00371E76"/>
    <w:rsid w:val="0037245C"/>
    <w:rsid w:val="003727DB"/>
    <w:rsid w:val="00372B48"/>
    <w:rsid w:val="00373231"/>
    <w:rsid w:val="0037354F"/>
    <w:rsid w:val="00373BDE"/>
    <w:rsid w:val="00374646"/>
    <w:rsid w:val="003746D3"/>
    <w:rsid w:val="00374D38"/>
    <w:rsid w:val="00375282"/>
    <w:rsid w:val="0037564C"/>
    <w:rsid w:val="00375AC2"/>
    <w:rsid w:val="00375B58"/>
    <w:rsid w:val="00376257"/>
    <w:rsid w:val="00376DD9"/>
    <w:rsid w:val="00377483"/>
    <w:rsid w:val="00377866"/>
    <w:rsid w:val="00377FEB"/>
    <w:rsid w:val="00380625"/>
    <w:rsid w:val="00380A17"/>
    <w:rsid w:val="00380DE5"/>
    <w:rsid w:val="00380F79"/>
    <w:rsid w:val="00381A0A"/>
    <w:rsid w:val="003822DF"/>
    <w:rsid w:val="003822EF"/>
    <w:rsid w:val="00382978"/>
    <w:rsid w:val="00382E6D"/>
    <w:rsid w:val="00383053"/>
    <w:rsid w:val="00383BB2"/>
    <w:rsid w:val="00383D56"/>
    <w:rsid w:val="003840AB"/>
    <w:rsid w:val="00384576"/>
    <w:rsid w:val="00384CD5"/>
    <w:rsid w:val="00384E6A"/>
    <w:rsid w:val="003864FC"/>
    <w:rsid w:val="003865B2"/>
    <w:rsid w:val="00386642"/>
    <w:rsid w:val="0039078B"/>
    <w:rsid w:val="00390BD4"/>
    <w:rsid w:val="0039119D"/>
    <w:rsid w:val="00391364"/>
    <w:rsid w:val="00391393"/>
    <w:rsid w:val="003920CD"/>
    <w:rsid w:val="00392176"/>
    <w:rsid w:val="003921D6"/>
    <w:rsid w:val="00392292"/>
    <w:rsid w:val="00392434"/>
    <w:rsid w:val="00392748"/>
    <w:rsid w:val="00393207"/>
    <w:rsid w:val="00393C73"/>
    <w:rsid w:val="00393D9B"/>
    <w:rsid w:val="00394922"/>
    <w:rsid w:val="0039498D"/>
    <w:rsid w:val="00394D3C"/>
    <w:rsid w:val="00394D3F"/>
    <w:rsid w:val="00395232"/>
    <w:rsid w:val="003953DD"/>
    <w:rsid w:val="003954EA"/>
    <w:rsid w:val="003965EF"/>
    <w:rsid w:val="00396617"/>
    <w:rsid w:val="0039674E"/>
    <w:rsid w:val="00396946"/>
    <w:rsid w:val="00396988"/>
    <w:rsid w:val="00396A5A"/>
    <w:rsid w:val="00396DE0"/>
    <w:rsid w:val="003A0243"/>
    <w:rsid w:val="003A0478"/>
    <w:rsid w:val="003A069A"/>
    <w:rsid w:val="003A0B70"/>
    <w:rsid w:val="003A1BC5"/>
    <w:rsid w:val="003A1BC8"/>
    <w:rsid w:val="003A1C0F"/>
    <w:rsid w:val="003A1D44"/>
    <w:rsid w:val="003A298A"/>
    <w:rsid w:val="003A313C"/>
    <w:rsid w:val="003A349A"/>
    <w:rsid w:val="003A361A"/>
    <w:rsid w:val="003A3790"/>
    <w:rsid w:val="003A3D5A"/>
    <w:rsid w:val="003A4748"/>
    <w:rsid w:val="003A4912"/>
    <w:rsid w:val="003A5008"/>
    <w:rsid w:val="003A50AE"/>
    <w:rsid w:val="003A5399"/>
    <w:rsid w:val="003A542C"/>
    <w:rsid w:val="003A553B"/>
    <w:rsid w:val="003A566A"/>
    <w:rsid w:val="003A5798"/>
    <w:rsid w:val="003A62BC"/>
    <w:rsid w:val="003A711F"/>
    <w:rsid w:val="003A756D"/>
    <w:rsid w:val="003B06D0"/>
    <w:rsid w:val="003B0C41"/>
    <w:rsid w:val="003B1AE8"/>
    <w:rsid w:val="003B1C26"/>
    <w:rsid w:val="003B1EC9"/>
    <w:rsid w:val="003B2DFA"/>
    <w:rsid w:val="003B32A7"/>
    <w:rsid w:val="003B40C9"/>
    <w:rsid w:val="003B4411"/>
    <w:rsid w:val="003B4548"/>
    <w:rsid w:val="003B4DE2"/>
    <w:rsid w:val="003B52A1"/>
    <w:rsid w:val="003B5811"/>
    <w:rsid w:val="003B6478"/>
    <w:rsid w:val="003B662B"/>
    <w:rsid w:val="003B67A2"/>
    <w:rsid w:val="003B67A7"/>
    <w:rsid w:val="003B6A51"/>
    <w:rsid w:val="003B6F01"/>
    <w:rsid w:val="003B70EC"/>
    <w:rsid w:val="003B7200"/>
    <w:rsid w:val="003B78D7"/>
    <w:rsid w:val="003B7919"/>
    <w:rsid w:val="003B7953"/>
    <w:rsid w:val="003C011A"/>
    <w:rsid w:val="003C02A4"/>
    <w:rsid w:val="003C0788"/>
    <w:rsid w:val="003C0CB1"/>
    <w:rsid w:val="003C11EF"/>
    <w:rsid w:val="003C1644"/>
    <w:rsid w:val="003C1827"/>
    <w:rsid w:val="003C19FE"/>
    <w:rsid w:val="003C1E25"/>
    <w:rsid w:val="003C2392"/>
    <w:rsid w:val="003C295D"/>
    <w:rsid w:val="003C2E75"/>
    <w:rsid w:val="003C379A"/>
    <w:rsid w:val="003C3CEC"/>
    <w:rsid w:val="003C3E81"/>
    <w:rsid w:val="003C5213"/>
    <w:rsid w:val="003C5774"/>
    <w:rsid w:val="003C5E54"/>
    <w:rsid w:val="003C5EBF"/>
    <w:rsid w:val="003C71E4"/>
    <w:rsid w:val="003D02CF"/>
    <w:rsid w:val="003D1591"/>
    <w:rsid w:val="003D19DE"/>
    <w:rsid w:val="003D21DB"/>
    <w:rsid w:val="003D21FB"/>
    <w:rsid w:val="003D28B3"/>
    <w:rsid w:val="003D3004"/>
    <w:rsid w:val="003D3210"/>
    <w:rsid w:val="003D341B"/>
    <w:rsid w:val="003D3658"/>
    <w:rsid w:val="003D49E0"/>
    <w:rsid w:val="003D4AC9"/>
    <w:rsid w:val="003D5670"/>
    <w:rsid w:val="003D5AB7"/>
    <w:rsid w:val="003D66C3"/>
    <w:rsid w:val="003D6DD7"/>
    <w:rsid w:val="003D70B3"/>
    <w:rsid w:val="003D7C0D"/>
    <w:rsid w:val="003D7DE7"/>
    <w:rsid w:val="003E0A8B"/>
    <w:rsid w:val="003E0EBA"/>
    <w:rsid w:val="003E1304"/>
    <w:rsid w:val="003E161A"/>
    <w:rsid w:val="003E1856"/>
    <w:rsid w:val="003E28E7"/>
    <w:rsid w:val="003E2F1C"/>
    <w:rsid w:val="003E32A9"/>
    <w:rsid w:val="003E3388"/>
    <w:rsid w:val="003E35D4"/>
    <w:rsid w:val="003E3879"/>
    <w:rsid w:val="003E3B10"/>
    <w:rsid w:val="003E3D49"/>
    <w:rsid w:val="003E3DEA"/>
    <w:rsid w:val="003E4093"/>
    <w:rsid w:val="003E41F5"/>
    <w:rsid w:val="003E4685"/>
    <w:rsid w:val="003E4D9A"/>
    <w:rsid w:val="003E4DE3"/>
    <w:rsid w:val="003E5B75"/>
    <w:rsid w:val="003E5D6C"/>
    <w:rsid w:val="003E5D80"/>
    <w:rsid w:val="003E5FE4"/>
    <w:rsid w:val="003E6049"/>
    <w:rsid w:val="003E605F"/>
    <w:rsid w:val="003E60C8"/>
    <w:rsid w:val="003E64B4"/>
    <w:rsid w:val="003E6651"/>
    <w:rsid w:val="003E7121"/>
    <w:rsid w:val="003E7650"/>
    <w:rsid w:val="003E77FA"/>
    <w:rsid w:val="003E7AD7"/>
    <w:rsid w:val="003E7FA1"/>
    <w:rsid w:val="003F0731"/>
    <w:rsid w:val="003F091F"/>
    <w:rsid w:val="003F154A"/>
    <w:rsid w:val="003F183C"/>
    <w:rsid w:val="003F1907"/>
    <w:rsid w:val="003F259A"/>
    <w:rsid w:val="003F262C"/>
    <w:rsid w:val="003F2D14"/>
    <w:rsid w:val="003F33B4"/>
    <w:rsid w:val="003F3491"/>
    <w:rsid w:val="003F36B0"/>
    <w:rsid w:val="003F3B5C"/>
    <w:rsid w:val="003F3D6E"/>
    <w:rsid w:val="003F4040"/>
    <w:rsid w:val="003F48E8"/>
    <w:rsid w:val="003F559E"/>
    <w:rsid w:val="003F5CAC"/>
    <w:rsid w:val="003F6E8C"/>
    <w:rsid w:val="003F725B"/>
    <w:rsid w:val="003F750B"/>
    <w:rsid w:val="004022EC"/>
    <w:rsid w:val="00402779"/>
    <w:rsid w:val="00402C7F"/>
    <w:rsid w:val="004030AF"/>
    <w:rsid w:val="0040317F"/>
    <w:rsid w:val="0040372C"/>
    <w:rsid w:val="0040372F"/>
    <w:rsid w:val="00403754"/>
    <w:rsid w:val="00403F59"/>
    <w:rsid w:val="004045C6"/>
    <w:rsid w:val="004047F5"/>
    <w:rsid w:val="004048F3"/>
    <w:rsid w:val="00404AE5"/>
    <w:rsid w:val="00404FC2"/>
    <w:rsid w:val="00405089"/>
    <w:rsid w:val="004051FC"/>
    <w:rsid w:val="004054A2"/>
    <w:rsid w:val="00405738"/>
    <w:rsid w:val="00405A08"/>
    <w:rsid w:val="00405A61"/>
    <w:rsid w:val="00405C7C"/>
    <w:rsid w:val="00405D44"/>
    <w:rsid w:val="00405F6D"/>
    <w:rsid w:val="00406F10"/>
    <w:rsid w:val="00407CD6"/>
    <w:rsid w:val="004111DC"/>
    <w:rsid w:val="00411DFA"/>
    <w:rsid w:val="004126D4"/>
    <w:rsid w:val="004128FB"/>
    <w:rsid w:val="00412A9F"/>
    <w:rsid w:val="00412AE6"/>
    <w:rsid w:val="00412C95"/>
    <w:rsid w:val="00413621"/>
    <w:rsid w:val="00413685"/>
    <w:rsid w:val="00414AF5"/>
    <w:rsid w:val="00414F78"/>
    <w:rsid w:val="0041519A"/>
    <w:rsid w:val="004156A1"/>
    <w:rsid w:val="00415F20"/>
    <w:rsid w:val="00416985"/>
    <w:rsid w:val="00416D82"/>
    <w:rsid w:val="00416EFC"/>
    <w:rsid w:val="00417A49"/>
    <w:rsid w:val="00417C8B"/>
    <w:rsid w:val="00417D6C"/>
    <w:rsid w:val="00420092"/>
    <w:rsid w:val="004201EF"/>
    <w:rsid w:val="004211EE"/>
    <w:rsid w:val="00421421"/>
    <w:rsid w:val="00421820"/>
    <w:rsid w:val="004223E6"/>
    <w:rsid w:val="004224A5"/>
    <w:rsid w:val="00422E0C"/>
    <w:rsid w:val="00423763"/>
    <w:rsid w:val="00423C77"/>
    <w:rsid w:val="00424124"/>
    <w:rsid w:val="00424332"/>
    <w:rsid w:val="00424628"/>
    <w:rsid w:val="00424BFF"/>
    <w:rsid w:val="00425030"/>
    <w:rsid w:val="004254E9"/>
    <w:rsid w:val="00426DE8"/>
    <w:rsid w:val="00426E81"/>
    <w:rsid w:val="004273F8"/>
    <w:rsid w:val="00427CFD"/>
    <w:rsid w:val="00427EB8"/>
    <w:rsid w:val="004304EA"/>
    <w:rsid w:val="00430554"/>
    <w:rsid w:val="00430A05"/>
    <w:rsid w:val="00430A35"/>
    <w:rsid w:val="004313D5"/>
    <w:rsid w:val="00431403"/>
    <w:rsid w:val="00431813"/>
    <w:rsid w:val="00432397"/>
    <w:rsid w:val="00432C79"/>
    <w:rsid w:val="00432E6C"/>
    <w:rsid w:val="0043329C"/>
    <w:rsid w:val="00433BA1"/>
    <w:rsid w:val="00434212"/>
    <w:rsid w:val="00434E91"/>
    <w:rsid w:val="00435EEE"/>
    <w:rsid w:val="004364D6"/>
    <w:rsid w:val="0043652D"/>
    <w:rsid w:val="0043666C"/>
    <w:rsid w:val="004367FE"/>
    <w:rsid w:val="00437107"/>
    <w:rsid w:val="00437D1F"/>
    <w:rsid w:val="00437FD1"/>
    <w:rsid w:val="004403C9"/>
    <w:rsid w:val="004409A3"/>
    <w:rsid w:val="00440BAB"/>
    <w:rsid w:val="00440BFB"/>
    <w:rsid w:val="00440F6E"/>
    <w:rsid w:val="00441179"/>
    <w:rsid w:val="004413C6"/>
    <w:rsid w:val="00441468"/>
    <w:rsid w:val="004415D7"/>
    <w:rsid w:val="004416F1"/>
    <w:rsid w:val="00441753"/>
    <w:rsid w:val="0044245A"/>
    <w:rsid w:val="004425C5"/>
    <w:rsid w:val="0044265D"/>
    <w:rsid w:val="00442E7F"/>
    <w:rsid w:val="00443485"/>
    <w:rsid w:val="00443645"/>
    <w:rsid w:val="00443B5C"/>
    <w:rsid w:val="00443CD6"/>
    <w:rsid w:val="00443E01"/>
    <w:rsid w:val="00443F96"/>
    <w:rsid w:val="00443FE0"/>
    <w:rsid w:val="0044465E"/>
    <w:rsid w:val="004452DF"/>
    <w:rsid w:val="00446236"/>
    <w:rsid w:val="00446250"/>
    <w:rsid w:val="00446841"/>
    <w:rsid w:val="00446AE0"/>
    <w:rsid w:val="00446BE2"/>
    <w:rsid w:val="00447E19"/>
    <w:rsid w:val="0045021A"/>
    <w:rsid w:val="004503B2"/>
    <w:rsid w:val="00450978"/>
    <w:rsid w:val="00450B59"/>
    <w:rsid w:val="00450CA9"/>
    <w:rsid w:val="0045180D"/>
    <w:rsid w:val="00451A01"/>
    <w:rsid w:val="00451B62"/>
    <w:rsid w:val="00452301"/>
    <w:rsid w:val="00452744"/>
    <w:rsid w:val="00452C02"/>
    <w:rsid w:val="00452F61"/>
    <w:rsid w:val="0045333C"/>
    <w:rsid w:val="0045478A"/>
    <w:rsid w:val="004548E9"/>
    <w:rsid w:val="00454B27"/>
    <w:rsid w:val="004552C9"/>
    <w:rsid w:val="00455ADF"/>
    <w:rsid w:val="00456014"/>
    <w:rsid w:val="004562A1"/>
    <w:rsid w:val="00456646"/>
    <w:rsid w:val="00456923"/>
    <w:rsid w:val="00456FB7"/>
    <w:rsid w:val="00457547"/>
    <w:rsid w:val="004578FD"/>
    <w:rsid w:val="00457F0F"/>
    <w:rsid w:val="00460111"/>
    <w:rsid w:val="00460688"/>
    <w:rsid w:val="004606CF"/>
    <w:rsid w:val="004607AC"/>
    <w:rsid w:val="00460B3A"/>
    <w:rsid w:val="0046127E"/>
    <w:rsid w:val="00461602"/>
    <w:rsid w:val="00461D55"/>
    <w:rsid w:val="0046204F"/>
    <w:rsid w:val="004627EF"/>
    <w:rsid w:val="00462ED5"/>
    <w:rsid w:val="00462FBF"/>
    <w:rsid w:val="00463107"/>
    <w:rsid w:val="0046538D"/>
    <w:rsid w:val="00465A5E"/>
    <w:rsid w:val="00465EC3"/>
    <w:rsid w:val="00466D7E"/>
    <w:rsid w:val="00466E46"/>
    <w:rsid w:val="00467432"/>
    <w:rsid w:val="004678E1"/>
    <w:rsid w:val="004705AF"/>
    <w:rsid w:val="004716D6"/>
    <w:rsid w:val="004716EC"/>
    <w:rsid w:val="00471BAC"/>
    <w:rsid w:val="00471C2E"/>
    <w:rsid w:val="00472136"/>
    <w:rsid w:val="00472420"/>
    <w:rsid w:val="004729B6"/>
    <w:rsid w:val="00473268"/>
    <w:rsid w:val="00473281"/>
    <w:rsid w:val="004738F6"/>
    <w:rsid w:val="00473B68"/>
    <w:rsid w:val="00473D47"/>
    <w:rsid w:val="00473DDF"/>
    <w:rsid w:val="00474243"/>
    <w:rsid w:val="0047455A"/>
    <w:rsid w:val="004745E5"/>
    <w:rsid w:val="00474A38"/>
    <w:rsid w:val="00475279"/>
    <w:rsid w:val="004756E6"/>
    <w:rsid w:val="00475883"/>
    <w:rsid w:val="004758D5"/>
    <w:rsid w:val="00475C04"/>
    <w:rsid w:val="004760D6"/>
    <w:rsid w:val="00476976"/>
    <w:rsid w:val="004776CE"/>
    <w:rsid w:val="004776F9"/>
    <w:rsid w:val="0047795B"/>
    <w:rsid w:val="00477B88"/>
    <w:rsid w:val="0048029B"/>
    <w:rsid w:val="004802B6"/>
    <w:rsid w:val="00480799"/>
    <w:rsid w:val="00480BBD"/>
    <w:rsid w:val="00481360"/>
    <w:rsid w:val="00481601"/>
    <w:rsid w:val="00481AFE"/>
    <w:rsid w:val="00482429"/>
    <w:rsid w:val="0048301B"/>
    <w:rsid w:val="004835E2"/>
    <w:rsid w:val="00483E5E"/>
    <w:rsid w:val="00484367"/>
    <w:rsid w:val="00484B0B"/>
    <w:rsid w:val="00484C51"/>
    <w:rsid w:val="0048518B"/>
    <w:rsid w:val="004851BA"/>
    <w:rsid w:val="00485295"/>
    <w:rsid w:val="004852A7"/>
    <w:rsid w:val="0048623C"/>
    <w:rsid w:val="004866E3"/>
    <w:rsid w:val="004866F1"/>
    <w:rsid w:val="00487790"/>
    <w:rsid w:val="0048798C"/>
    <w:rsid w:val="00487A2F"/>
    <w:rsid w:val="00487C44"/>
    <w:rsid w:val="00487DEE"/>
    <w:rsid w:val="0049018D"/>
    <w:rsid w:val="00490336"/>
    <w:rsid w:val="00490F85"/>
    <w:rsid w:val="004911EA"/>
    <w:rsid w:val="00491C7C"/>
    <w:rsid w:val="00491EF1"/>
    <w:rsid w:val="00492168"/>
    <w:rsid w:val="004925BC"/>
    <w:rsid w:val="00492D5E"/>
    <w:rsid w:val="00492ECD"/>
    <w:rsid w:val="00493429"/>
    <w:rsid w:val="004945C7"/>
    <w:rsid w:val="00494B71"/>
    <w:rsid w:val="0049516F"/>
    <w:rsid w:val="00495618"/>
    <w:rsid w:val="00495662"/>
    <w:rsid w:val="00495A97"/>
    <w:rsid w:val="00495B41"/>
    <w:rsid w:val="00495FA8"/>
    <w:rsid w:val="00496DFE"/>
    <w:rsid w:val="004975B7"/>
    <w:rsid w:val="0049766B"/>
    <w:rsid w:val="004A0476"/>
    <w:rsid w:val="004A05DF"/>
    <w:rsid w:val="004A069E"/>
    <w:rsid w:val="004A06EE"/>
    <w:rsid w:val="004A0974"/>
    <w:rsid w:val="004A1463"/>
    <w:rsid w:val="004A1582"/>
    <w:rsid w:val="004A216B"/>
    <w:rsid w:val="004A21B2"/>
    <w:rsid w:val="004A2468"/>
    <w:rsid w:val="004A2A9B"/>
    <w:rsid w:val="004A311D"/>
    <w:rsid w:val="004A374F"/>
    <w:rsid w:val="004A4C5E"/>
    <w:rsid w:val="004A517A"/>
    <w:rsid w:val="004A523A"/>
    <w:rsid w:val="004A53FF"/>
    <w:rsid w:val="004A5635"/>
    <w:rsid w:val="004A5ABE"/>
    <w:rsid w:val="004A5F42"/>
    <w:rsid w:val="004A611B"/>
    <w:rsid w:val="004A6424"/>
    <w:rsid w:val="004A6872"/>
    <w:rsid w:val="004A69D0"/>
    <w:rsid w:val="004A6A82"/>
    <w:rsid w:val="004A6DC5"/>
    <w:rsid w:val="004A74F9"/>
    <w:rsid w:val="004A781E"/>
    <w:rsid w:val="004A7990"/>
    <w:rsid w:val="004A7AE3"/>
    <w:rsid w:val="004A7E7F"/>
    <w:rsid w:val="004B0A96"/>
    <w:rsid w:val="004B105F"/>
    <w:rsid w:val="004B185B"/>
    <w:rsid w:val="004B195F"/>
    <w:rsid w:val="004B1A00"/>
    <w:rsid w:val="004B1BD8"/>
    <w:rsid w:val="004B22E2"/>
    <w:rsid w:val="004B2491"/>
    <w:rsid w:val="004B272F"/>
    <w:rsid w:val="004B2971"/>
    <w:rsid w:val="004B2D38"/>
    <w:rsid w:val="004B2FAF"/>
    <w:rsid w:val="004B3468"/>
    <w:rsid w:val="004B35B3"/>
    <w:rsid w:val="004B3781"/>
    <w:rsid w:val="004B4477"/>
    <w:rsid w:val="004B4A84"/>
    <w:rsid w:val="004B5EB3"/>
    <w:rsid w:val="004B695E"/>
    <w:rsid w:val="004B6AA8"/>
    <w:rsid w:val="004B6D7F"/>
    <w:rsid w:val="004B6E00"/>
    <w:rsid w:val="004C0F07"/>
    <w:rsid w:val="004C0F26"/>
    <w:rsid w:val="004C130E"/>
    <w:rsid w:val="004C1406"/>
    <w:rsid w:val="004C164A"/>
    <w:rsid w:val="004C186B"/>
    <w:rsid w:val="004C233B"/>
    <w:rsid w:val="004C2573"/>
    <w:rsid w:val="004C2688"/>
    <w:rsid w:val="004C2ABB"/>
    <w:rsid w:val="004C2DFF"/>
    <w:rsid w:val="004C31D0"/>
    <w:rsid w:val="004C32ED"/>
    <w:rsid w:val="004C38DD"/>
    <w:rsid w:val="004C3AD4"/>
    <w:rsid w:val="004C3F2E"/>
    <w:rsid w:val="004C4146"/>
    <w:rsid w:val="004C4856"/>
    <w:rsid w:val="004C4963"/>
    <w:rsid w:val="004C4E87"/>
    <w:rsid w:val="004C5109"/>
    <w:rsid w:val="004C5786"/>
    <w:rsid w:val="004C6089"/>
    <w:rsid w:val="004C6630"/>
    <w:rsid w:val="004C6A7D"/>
    <w:rsid w:val="004C6DC3"/>
    <w:rsid w:val="004C73B6"/>
    <w:rsid w:val="004C7784"/>
    <w:rsid w:val="004D0527"/>
    <w:rsid w:val="004D1002"/>
    <w:rsid w:val="004D1173"/>
    <w:rsid w:val="004D1262"/>
    <w:rsid w:val="004D1AD0"/>
    <w:rsid w:val="004D1CAD"/>
    <w:rsid w:val="004D1E4A"/>
    <w:rsid w:val="004D2650"/>
    <w:rsid w:val="004D26C5"/>
    <w:rsid w:val="004D2E4B"/>
    <w:rsid w:val="004D3076"/>
    <w:rsid w:val="004D30E8"/>
    <w:rsid w:val="004D324A"/>
    <w:rsid w:val="004D3E29"/>
    <w:rsid w:val="004D427A"/>
    <w:rsid w:val="004D4529"/>
    <w:rsid w:val="004D453B"/>
    <w:rsid w:val="004D4CB5"/>
    <w:rsid w:val="004D4F1D"/>
    <w:rsid w:val="004D4FB6"/>
    <w:rsid w:val="004D51C1"/>
    <w:rsid w:val="004D590C"/>
    <w:rsid w:val="004D5D4F"/>
    <w:rsid w:val="004D5FDD"/>
    <w:rsid w:val="004D68AF"/>
    <w:rsid w:val="004D68C0"/>
    <w:rsid w:val="004D6B43"/>
    <w:rsid w:val="004D6F63"/>
    <w:rsid w:val="004D6FEF"/>
    <w:rsid w:val="004D71C7"/>
    <w:rsid w:val="004D72B8"/>
    <w:rsid w:val="004D7313"/>
    <w:rsid w:val="004D7328"/>
    <w:rsid w:val="004D739B"/>
    <w:rsid w:val="004D780D"/>
    <w:rsid w:val="004D7CF8"/>
    <w:rsid w:val="004E0091"/>
    <w:rsid w:val="004E0FBF"/>
    <w:rsid w:val="004E1E14"/>
    <w:rsid w:val="004E28D4"/>
    <w:rsid w:val="004E2AA1"/>
    <w:rsid w:val="004E2E69"/>
    <w:rsid w:val="004E349F"/>
    <w:rsid w:val="004E3A53"/>
    <w:rsid w:val="004E4188"/>
    <w:rsid w:val="004E445F"/>
    <w:rsid w:val="004E453F"/>
    <w:rsid w:val="004E4595"/>
    <w:rsid w:val="004E4596"/>
    <w:rsid w:val="004E4927"/>
    <w:rsid w:val="004E56B2"/>
    <w:rsid w:val="004E6177"/>
    <w:rsid w:val="004E666B"/>
    <w:rsid w:val="004E694E"/>
    <w:rsid w:val="004E6BC0"/>
    <w:rsid w:val="004E6D3B"/>
    <w:rsid w:val="004E7922"/>
    <w:rsid w:val="004F0FB3"/>
    <w:rsid w:val="004F1D9A"/>
    <w:rsid w:val="004F2227"/>
    <w:rsid w:val="004F2311"/>
    <w:rsid w:val="004F2B4F"/>
    <w:rsid w:val="004F3058"/>
    <w:rsid w:val="004F3252"/>
    <w:rsid w:val="004F32B8"/>
    <w:rsid w:val="004F3417"/>
    <w:rsid w:val="004F39AF"/>
    <w:rsid w:val="004F39D2"/>
    <w:rsid w:val="004F4132"/>
    <w:rsid w:val="004F46E3"/>
    <w:rsid w:val="004F47DC"/>
    <w:rsid w:val="004F48F4"/>
    <w:rsid w:val="004F5601"/>
    <w:rsid w:val="004F5714"/>
    <w:rsid w:val="004F57A7"/>
    <w:rsid w:val="004F61DC"/>
    <w:rsid w:val="004F6975"/>
    <w:rsid w:val="004F6DE2"/>
    <w:rsid w:val="004F734D"/>
    <w:rsid w:val="004F759A"/>
    <w:rsid w:val="004F765E"/>
    <w:rsid w:val="004F7A1D"/>
    <w:rsid w:val="005003E6"/>
    <w:rsid w:val="0050044C"/>
    <w:rsid w:val="005007E9"/>
    <w:rsid w:val="00500C65"/>
    <w:rsid w:val="00501212"/>
    <w:rsid w:val="0050139F"/>
    <w:rsid w:val="0050242B"/>
    <w:rsid w:val="00502434"/>
    <w:rsid w:val="00502847"/>
    <w:rsid w:val="005045A6"/>
    <w:rsid w:val="0050483D"/>
    <w:rsid w:val="00504C05"/>
    <w:rsid w:val="00504E5F"/>
    <w:rsid w:val="00504E73"/>
    <w:rsid w:val="00505166"/>
    <w:rsid w:val="005055A6"/>
    <w:rsid w:val="00505787"/>
    <w:rsid w:val="00505A9A"/>
    <w:rsid w:val="00505BE9"/>
    <w:rsid w:val="00506013"/>
    <w:rsid w:val="00506272"/>
    <w:rsid w:val="00506552"/>
    <w:rsid w:val="00506AA8"/>
    <w:rsid w:val="00507060"/>
    <w:rsid w:val="005072CF"/>
    <w:rsid w:val="00507A5C"/>
    <w:rsid w:val="00507C13"/>
    <w:rsid w:val="0051062F"/>
    <w:rsid w:val="00510C3B"/>
    <w:rsid w:val="00511116"/>
    <w:rsid w:val="0051179B"/>
    <w:rsid w:val="00511878"/>
    <w:rsid w:val="00511900"/>
    <w:rsid w:val="00511936"/>
    <w:rsid w:val="005120D8"/>
    <w:rsid w:val="00512126"/>
    <w:rsid w:val="0051213B"/>
    <w:rsid w:val="00512770"/>
    <w:rsid w:val="005128F6"/>
    <w:rsid w:val="005129C3"/>
    <w:rsid w:val="00513221"/>
    <w:rsid w:val="005132E2"/>
    <w:rsid w:val="005138F3"/>
    <w:rsid w:val="0051424F"/>
    <w:rsid w:val="005143FD"/>
    <w:rsid w:val="0051487D"/>
    <w:rsid w:val="00514AD9"/>
    <w:rsid w:val="00514ADF"/>
    <w:rsid w:val="00514C31"/>
    <w:rsid w:val="00514EF9"/>
    <w:rsid w:val="005162AF"/>
    <w:rsid w:val="00516C30"/>
    <w:rsid w:val="005174AE"/>
    <w:rsid w:val="005179D6"/>
    <w:rsid w:val="00520604"/>
    <w:rsid w:val="005206B6"/>
    <w:rsid w:val="00521884"/>
    <w:rsid w:val="00522890"/>
    <w:rsid w:val="00523322"/>
    <w:rsid w:val="00523623"/>
    <w:rsid w:val="00524685"/>
    <w:rsid w:val="00524C9A"/>
    <w:rsid w:val="0052550A"/>
    <w:rsid w:val="005257B3"/>
    <w:rsid w:val="00525DCB"/>
    <w:rsid w:val="005269CD"/>
    <w:rsid w:val="0052718B"/>
    <w:rsid w:val="0052757A"/>
    <w:rsid w:val="005300F0"/>
    <w:rsid w:val="00530B92"/>
    <w:rsid w:val="005317AB"/>
    <w:rsid w:val="00531AE7"/>
    <w:rsid w:val="00531E7B"/>
    <w:rsid w:val="00532118"/>
    <w:rsid w:val="00532506"/>
    <w:rsid w:val="00532CDD"/>
    <w:rsid w:val="0053341A"/>
    <w:rsid w:val="00533BB5"/>
    <w:rsid w:val="00533DC2"/>
    <w:rsid w:val="005343C5"/>
    <w:rsid w:val="00534B67"/>
    <w:rsid w:val="00534DE7"/>
    <w:rsid w:val="005353FE"/>
    <w:rsid w:val="0053545E"/>
    <w:rsid w:val="005362EB"/>
    <w:rsid w:val="005363F5"/>
    <w:rsid w:val="005366E5"/>
    <w:rsid w:val="00536AC2"/>
    <w:rsid w:val="00536BFA"/>
    <w:rsid w:val="00536F91"/>
    <w:rsid w:val="00537708"/>
    <w:rsid w:val="00537C2C"/>
    <w:rsid w:val="00537EC8"/>
    <w:rsid w:val="0054010E"/>
    <w:rsid w:val="005409D1"/>
    <w:rsid w:val="00540CE2"/>
    <w:rsid w:val="00540D2C"/>
    <w:rsid w:val="005414E7"/>
    <w:rsid w:val="005418E0"/>
    <w:rsid w:val="00541A36"/>
    <w:rsid w:val="00541D22"/>
    <w:rsid w:val="0054217C"/>
    <w:rsid w:val="0054218C"/>
    <w:rsid w:val="005433CE"/>
    <w:rsid w:val="005436AF"/>
    <w:rsid w:val="00544972"/>
    <w:rsid w:val="005450F6"/>
    <w:rsid w:val="0054560C"/>
    <w:rsid w:val="00545645"/>
    <w:rsid w:val="005458A5"/>
    <w:rsid w:val="00545FD3"/>
    <w:rsid w:val="005466C3"/>
    <w:rsid w:val="00547141"/>
    <w:rsid w:val="0054753D"/>
    <w:rsid w:val="0055007F"/>
    <w:rsid w:val="005506E8"/>
    <w:rsid w:val="0055077A"/>
    <w:rsid w:val="005509E9"/>
    <w:rsid w:val="005515FC"/>
    <w:rsid w:val="00552101"/>
    <w:rsid w:val="00552A10"/>
    <w:rsid w:val="00553435"/>
    <w:rsid w:val="00553834"/>
    <w:rsid w:val="0055464C"/>
    <w:rsid w:val="00554AD3"/>
    <w:rsid w:val="005555B3"/>
    <w:rsid w:val="00555642"/>
    <w:rsid w:val="005562AB"/>
    <w:rsid w:val="005566BF"/>
    <w:rsid w:val="00557037"/>
    <w:rsid w:val="00557E13"/>
    <w:rsid w:val="005608FA"/>
    <w:rsid w:val="00560E31"/>
    <w:rsid w:val="0056100E"/>
    <w:rsid w:val="00561FB7"/>
    <w:rsid w:val="0056238B"/>
    <w:rsid w:val="00562B91"/>
    <w:rsid w:val="00563129"/>
    <w:rsid w:val="005635FC"/>
    <w:rsid w:val="0056412C"/>
    <w:rsid w:val="00564711"/>
    <w:rsid w:val="00564AC1"/>
    <w:rsid w:val="00564E57"/>
    <w:rsid w:val="00565301"/>
    <w:rsid w:val="0056535B"/>
    <w:rsid w:val="005654E8"/>
    <w:rsid w:val="00565799"/>
    <w:rsid w:val="00565B88"/>
    <w:rsid w:val="00565BDB"/>
    <w:rsid w:val="005666A4"/>
    <w:rsid w:val="00566916"/>
    <w:rsid w:val="00566A0F"/>
    <w:rsid w:val="00566E25"/>
    <w:rsid w:val="005679AA"/>
    <w:rsid w:val="00567F22"/>
    <w:rsid w:val="00570480"/>
    <w:rsid w:val="005705F3"/>
    <w:rsid w:val="00570674"/>
    <w:rsid w:val="005709D3"/>
    <w:rsid w:val="00571119"/>
    <w:rsid w:val="0057145F"/>
    <w:rsid w:val="005721AD"/>
    <w:rsid w:val="005721E1"/>
    <w:rsid w:val="00573336"/>
    <w:rsid w:val="00574587"/>
    <w:rsid w:val="0057487E"/>
    <w:rsid w:val="00574FEB"/>
    <w:rsid w:val="005758E7"/>
    <w:rsid w:val="00575D2F"/>
    <w:rsid w:val="00575EE3"/>
    <w:rsid w:val="0057675F"/>
    <w:rsid w:val="00576A15"/>
    <w:rsid w:val="00576F4B"/>
    <w:rsid w:val="00577271"/>
    <w:rsid w:val="005777EF"/>
    <w:rsid w:val="005778C8"/>
    <w:rsid w:val="00580A15"/>
    <w:rsid w:val="00580EDC"/>
    <w:rsid w:val="0058120D"/>
    <w:rsid w:val="0058172D"/>
    <w:rsid w:val="00581C04"/>
    <w:rsid w:val="00581D6A"/>
    <w:rsid w:val="00581FE0"/>
    <w:rsid w:val="00582DE9"/>
    <w:rsid w:val="00583333"/>
    <w:rsid w:val="00583DB8"/>
    <w:rsid w:val="00583F4F"/>
    <w:rsid w:val="0058475E"/>
    <w:rsid w:val="00584C10"/>
    <w:rsid w:val="005855AC"/>
    <w:rsid w:val="00585999"/>
    <w:rsid w:val="00585A77"/>
    <w:rsid w:val="005863C5"/>
    <w:rsid w:val="00586748"/>
    <w:rsid w:val="00586B61"/>
    <w:rsid w:val="00586C5F"/>
    <w:rsid w:val="00586FB7"/>
    <w:rsid w:val="00590FBB"/>
    <w:rsid w:val="00591529"/>
    <w:rsid w:val="00591B29"/>
    <w:rsid w:val="005928D1"/>
    <w:rsid w:val="00592CE2"/>
    <w:rsid w:val="00593112"/>
    <w:rsid w:val="00594352"/>
    <w:rsid w:val="00595091"/>
    <w:rsid w:val="005952AA"/>
    <w:rsid w:val="005955C5"/>
    <w:rsid w:val="005964B5"/>
    <w:rsid w:val="00596A5D"/>
    <w:rsid w:val="00596C7C"/>
    <w:rsid w:val="005976F6"/>
    <w:rsid w:val="0059791C"/>
    <w:rsid w:val="00597C1F"/>
    <w:rsid w:val="00597EA3"/>
    <w:rsid w:val="005A0240"/>
    <w:rsid w:val="005A08B7"/>
    <w:rsid w:val="005A0C39"/>
    <w:rsid w:val="005A0E71"/>
    <w:rsid w:val="005A102A"/>
    <w:rsid w:val="005A14CD"/>
    <w:rsid w:val="005A18BA"/>
    <w:rsid w:val="005A1A97"/>
    <w:rsid w:val="005A1F9F"/>
    <w:rsid w:val="005A2380"/>
    <w:rsid w:val="005A243E"/>
    <w:rsid w:val="005A28A6"/>
    <w:rsid w:val="005A2B05"/>
    <w:rsid w:val="005A2BF9"/>
    <w:rsid w:val="005A2E09"/>
    <w:rsid w:val="005A3746"/>
    <w:rsid w:val="005A3BD0"/>
    <w:rsid w:val="005A3FD0"/>
    <w:rsid w:val="005A4AEA"/>
    <w:rsid w:val="005A5CEB"/>
    <w:rsid w:val="005A67AA"/>
    <w:rsid w:val="005A6983"/>
    <w:rsid w:val="005A6B56"/>
    <w:rsid w:val="005A7038"/>
    <w:rsid w:val="005A72D8"/>
    <w:rsid w:val="005A7348"/>
    <w:rsid w:val="005A758D"/>
    <w:rsid w:val="005B101E"/>
    <w:rsid w:val="005B12EF"/>
    <w:rsid w:val="005B1532"/>
    <w:rsid w:val="005B1549"/>
    <w:rsid w:val="005B2218"/>
    <w:rsid w:val="005B234F"/>
    <w:rsid w:val="005B31EF"/>
    <w:rsid w:val="005B361A"/>
    <w:rsid w:val="005B40F3"/>
    <w:rsid w:val="005B4167"/>
    <w:rsid w:val="005B47BD"/>
    <w:rsid w:val="005B5361"/>
    <w:rsid w:val="005B643A"/>
    <w:rsid w:val="005B689E"/>
    <w:rsid w:val="005B6FA6"/>
    <w:rsid w:val="005B726B"/>
    <w:rsid w:val="005B7702"/>
    <w:rsid w:val="005B7C99"/>
    <w:rsid w:val="005B7EA8"/>
    <w:rsid w:val="005C00EC"/>
    <w:rsid w:val="005C0F4C"/>
    <w:rsid w:val="005C124D"/>
    <w:rsid w:val="005C15B0"/>
    <w:rsid w:val="005C16B4"/>
    <w:rsid w:val="005C19A8"/>
    <w:rsid w:val="005C1F31"/>
    <w:rsid w:val="005C2A69"/>
    <w:rsid w:val="005C34D6"/>
    <w:rsid w:val="005C370A"/>
    <w:rsid w:val="005C463E"/>
    <w:rsid w:val="005C4DA1"/>
    <w:rsid w:val="005C4E54"/>
    <w:rsid w:val="005C5C01"/>
    <w:rsid w:val="005C6027"/>
    <w:rsid w:val="005C630D"/>
    <w:rsid w:val="005C70E3"/>
    <w:rsid w:val="005C7DBF"/>
    <w:rsid w:val="005C7F6A"/>
    <w:rsid w:val="005D0F65"/>
    <w:rsid w:val="005D10AB"/>
    <w:rsid w:val="005D1185"/>
    <w:rsid w:val="005D1E08"/>
    <w:rsid w:val="005D29DE"/>
    <w:rsid w:val="005D2C51"/>
    <w:rsid w:val="005D2F78"/>
    <w:rsid w:val="005D30C9"/>
    <w:rsid w:val="005D31C1"/>
    <w:rsid w:val="005D3CB2"/>
    <w:rsid w:val="005D3D47"/>
    <w:rsid w:val="005D4055"/>
    <w:rsid w:val="005D409B"/>
    <w:rsid w:val="005D4474"/>
    <w:rsid w:val="005D46C6"/>
    <w:rsid w:val="005D4FC8"/>
    <w:rsid w:val="005D4FF2"/>
    <w:rsid w:val="005D5500"/>
    <w:rsid w:val="005D576D"/>
    <w:rsid w:val="005D5F71"/>
    <w:rsid w:val="005D613B"/>
    <w:rsid w:val="005D61F5"/>
    <w:rsid w:val="005D631E"/>
    <w:rsid w:val="005E0C05"/>
    <w:rsid w:val="005E12BA"/>
    <w:rsid w:val="005E1AFC"/>
    <w:rsid w:val="005E1C65"/>
    <w:rsid w:val="005E1EFF"/>
    <w:rsid w:val="005E1F7F"/>
    <w:rsid w:val="005E2843"/>
    <w:rsid w:val="005E28B6"/>
    <w:rsid w:val="005E295C"/>
    <w:rsid w:val="005E3F56"/>
    <w:rsid w:val="005E45C7"/>
    <w:rsid w:val="005E4902"/>
    <w:rsid w:val="005E603A"/>
    <w:rsid w:val="005E63D5"/>
    <w:rsid w:val="005E6A21"/>
    <w:rsid w:val="005E70DC"/>
    <w:rsid w:val="005E78B9"/>
    <w:rsid w:val="005E78CA"/>
    <w:rsid w:val="005E79BE"/>
    <w:rsid w:val="005E7BEF"/>
    <w:rsid w:val="005F0981"/>
    <w:rsid w:val="005F0B58"/>
    <w:rsid w:val="005F1619"/>
    <w:rsid w:val="005F1749"/>
    <w:rsid w:val="005F21BF"/>
    <w:rsid w:val="005F2464"/>
    <w:rsid w:val="005F2FFA"/>
    <w:rsid w:val="005F369F"/>
    <w:rsid w:val="005F4384"/>
    <w:rsid w:val="005F4923"/>
    <w:rsid w:val="005F4AEE"/>
    <w:rsid w:val="005F4E7E"/>
    <w:rsid w:val="005F501B"/>
    <w:rsid w:val="005F5E71"/>
    <w:rsid w:val="005F604B"/>
    <w:rsid w:val="005F613D"/>
    <w:rsid w:val="005F6198"/>
    <w:rsid w:val="005F67C8"/>
    <w:rsid w:val="005F697F"/>
    <w:rsid w:val="005F6D9E"/>
    <w:rsid w:val="005F7630"/>
    <w:rsid w:val="005F7ABC"/>
    <w:rsid w:val="005F7F73"/>
    <w:rsid w:val="00600127"/>
    <w:rsid w:val="006001C5"/>
    <w:rsid w:val="006006CD"/>
    <w:rsid w:val="00600AB2"/>
    <w:rsid w:val="00600D07"/>
    <w:rsid w:val="006010E0"/>
    <w:rsid w:val="00601529"/>
    <w:rsid w:val="00601ADA"/>
    <w:rsid w:val="00602089"/>
    <w:rsid w:val="00602287"/>
    <w:rsid w:val="006022A8"/>
    <w:rsid w:val="00602DAD"/>
    <w:rsid w:val="00602DC4"/>
    <w:rsid w:val="00602FF5"/>
    <w:rsid w:val="00603015"/>
    <w:rsid w:val="006030DB"/>
    <w:rsid w:val="006033FA"/>
    <w:rsid w:val="00603757"/>
    <w:rsid w:val="006037E9"/>
    <w:rsid w:val="00603F53"/>
    <w:rsid w:val="00604263"/>
    <w:rsid w:val="006043BA"/>
    <w:rsid w:val="006044EF"/>
    <w:rsid w:val="00604567"/>
    <w:rsid w:val="00604CAC"/>
    <w:rsid w:val="006055D5"/>
    <w:rsid w:val="006058D3"/>
    <w:rsid w:val="0060599A"/>
    <w:rsid w:val="0060603E"/>
    <w:rsid w:val="00606205"/>
    <w:rsid w:val="00606E41"/>
    <w:rsid w:val="00607019"/>
    <w:rsid w:val="00607915"/>
    <w:rsid w:val="00607A34"/>
    <w:rsid w:val="0061012B"/>
    <w:rsid w:val="00610522"/>
    <w:rsid w:val="0061100F"/>
    <w:rsid w:val="00612FE5"/>
    <w:rsid w:val="006132CE"/>
    <w:rsid w:val="00613DE6"/>
    <w:rsid w:val="00614D0B"/>
    <w:rsid w:val="00615DAE"/>
    <w:rsid w:val="00616194"/>
    <w:rsid w:val="0061625C"/>
    <w:rsid w:val="006166C4"/>
    <w:rsid w:val="00616A59"/>
    <w:rsid w:val="00616C9E"/>
    <w:rsid w:val="00616DF6"/>
    <w:rsid w:val="00617483"/>
    <w:rsid w:val="0062087B"/>
    <w:rsid w:val="00620C27"/>
    <w:rsid w:val="00620D8C"/>
    <w:rsid w:val="0062113C"/>
    <w:rsid w:val="006212BB"/>
    <w:rsid w:val="00622454"/>
    <w:rsid w:val="00622BEA"/>
    <w:rsid w:val="00623845"/>
    <w:rsid w:val="00623A42"/>
    <w:rsid w:val="00623B38"/>
    <w:rsid w:val="00623CE5"/>
    <w:rsid w:val="00624487"/>
    <w:rsid w:val="00624812"/>
    <w:rsid w:val="00624FF6"/>
    <w:rsid w:val="00626011"/>
    <w:rsid w:val="006263D2"/>
    <w:rsid w:val="00626B6F"/>
    <w:rsid w:val="00626C3F"/>
    <w:rsid w:val="00627685"/>
    <w:rsid w:val="006300AB"/>
    <w:rsid w:val="0063087B"/>
    <w:rsid w:val="00631060"/>
    <w:rsid w:val="00631582"/>
    <w:rsid w:val="006317A6"/>
    <w:rsid w:val="006318AC"/>
    <w:rsid w:val="00631912"/>
    <w:rsid w:val="00631960"/>
    <w:rsid w:val="00632789"/>
    <w:rsid w:val="006329A2"/>
    <w:rsid w:val="00632C54"/>
    <w:rsid w:val="00632C63"/>
    <w:rsid w:val="006334A1"/>
    <w:rsid w:val="006335DD"/>
    <w:rsid w:val="00633778"/>
    <w:rsid w:val="00633AE3"/>
    <w:rsid w:val="00633C39"/>
    <w:rsid w:val="00633D94"/>
    <w:rsid w:val="00633EE1"/>
    <w:rsid w:val="00633FC3"/>
    <w:rsid w:val="00634440"/>
    <w:rsid w:val="00634707"/>
    <w:rsid w:val="00635210"/>
    <w:rsid w:val="006354BB"/>
    <w:rsid w:val="00635AD4"/>
    <w:rsid w:val="00635BAB"/>
    <w:rsid w:val="00635D05"/>
    <w:rsid w:val="00636236"/>
    <w:rsid w:val="00636AF6"/>
    <w:rsid w:val="00636E13"/>
    <w:rsid w:val="00636EE3"/>
    <w:rsid w:val="0063751E"/>
    <w:rsid w:val="006375D4"/>
    <w:rsid w:val="006375E1"/>
    <w:rsid w:val="00640364"/>
    <w:rsid w:val="0064075A"/>
    <w:rsid w:val="006407A0"/>
    <w:rsid w:val="00641418"/>
    <w:rsid w:val="006415DA"/>
    <w:rsid w:val="006420CC"/>
    <w:rsid w:val="006423A7"/>
    <w:rsid w:val="00642581"/>
    <w:rsid w:val="00642EF5"/>
    <w:rsid w:val="00642F24"/>
    <w:rsid w:val="00643393"/>
    <w:rsid w:val="006439F2"/>
    <w:rsid w:val="00643B76"/>
    <w:rsid w:val="00644034"/>
    <w:rsid w:val="00644335"/>
    <w:rsid w:val="00645710"/>
    <w:rsid w:val="00646BE9"/>
    <w:rsid w:val="00646BFD"/>
    <w:rsid w:val="00647046"/>
    <w:rsid w:val="006477B7"/>
    <w:rsid w:val="00647A99"/>
    <w:rsid w:val="00650544"/>
    <w:rsid w:val="006509EA"/>
    <w:rsid w:val="00650BE6"/>
    <w:rsid w:val="00650DE5"/>
    <w:rsid w:val="00651149"/>
    <w:rsid w:val="00651735"/>
    <w:rsid w:val="0065276E"/>
    <w:rsid w:val="00652AC8"/>
    <w:rsid w:val="00652D6B"/>
    <w:rsid w:val="00652FD4"/>
    <w:rsid w:val="00654083"/>
    <w:rsid w:val="00654DA7"/>
    <w:rsid w:val="00655E64"/>
    <w:rsid w:val="00656224"/>
    <w:rsid w:val="0065630C"/>
    <w:rsid w:val="006563DF"/>
    <w:rsid w:val="00656423"/>
    <w:rsid w:val="006575D4"/>
    <w:rsid w:val="00657C5A"/>
    <w:rsid w:val="00657FB2"/>
    <w:rsid w:val="00660C1A"/>
    <w:rsid w:val="00660F7A"/>
    <w:rsid w:val="00661052"/>
    <w:rsid w:val="00661155"/>
    <w:rsid w:val="00661250"/>
    <w:rsid w:val="0066157D"/>
    <w:rsid w:val="006615BE"/>
    <w:rsid w:val="0066233D"/>
    <w:rsid w:val="006624B3"/>
    <w:rsid w:val="00662936"/>
    <w:rsid w:val="00663878"/>
    <w:rsid w:val="006647EE"/>
    <w:rsid w:val="0066482B"/>
    <w:rsid w:val="00664966"/>
    <w:rsid w:val="006664A2"/>
    <w:rsid w:val="0066731E"/>
    <w:rsid w:val="0066763B"/>
    <w:rsid w:val="00667819"/>
    <w:rsid w:val="0067021D"/>
    <w:rsid w:val="00670A5E"/>
    <w:rsid w:val="0067125A"/>
    <w:rsid w:val="00671465"/>
    <w:rsid w:val="00671E30"/>
    <w:rsid w:val="00671F29"/>
    <w:rsid w:val="00672090"/>
    <w:rsid w:val="0067249B"/>
    <w:rsid w:val="00672D29"/>
    <w:rsid w:val="00672E02"/>
    <w:rsid w:val="00673A03"/>
    <w:rsid w:val="0067409D"/>
    <w:rsid w:val="00674325"/>
    <w:rsid w:val="006744F2"/>
    <w:rsid w:val="00674785"/>
    <w:rsid w:val="00674DC7"/>
    <w:rsid w:val="00675474"/>
    <w:rsid w:val="006754CA"/>
    <w:rsid w:val="006756FB"/>
    <w:rsid w:val="006760FE"/>
    <w:rsid w:val="00676456"/>
    <w:rsid w:val="00676FD2"/>
    <w:rsid w:val="00677687"/>
    <w:rsid w:val="0067782C"/>
    <w:rsid w:val="00677BD0"/>
    <w:rsid w:val="00677C37"/>
    <w:rsid w:val="00677CA8"/>
    <w:rsid w:val="00680066"/>
    <w:rsid w:val="0068013D"/>
    <w:rsid w:val="006804BF"/>
    <w:rsid w:val="0068187F"/>
    <w:rsid w:val="00681B29"/>
    <w:rsid w:val="006826DF"/>
    <w:rsid w:val="00682933"/>
    <w:rsid w:val="00683ED5"/>
    <w:rsid w:val="00684087"/>
    <w:rsid w:val="006843E1"/>
    <w:rsid w:val="00684DD2"/>
    <w:rsid w:val="00685110"/>
    <w:rsid w:val="006851F7"/>
    <w:rsid w:val="0068528C"/>
    <w:rsid w:val="006857E4"/>
    <w:rsid w:val="00685847"/>
    <w:rsid w:val="00685B82"/>
    <w:rsid w:val="00685E11"/>
    <w:rsid w:val="00686041"/>
    <w:rsid w:val="00686443"/>
    <w:rsid w:val="00687633"/>
    <w:rsid w:val="00687E67"/>
    <w:rsid w:val="00687F0C"/>
    <w:rsid w:val="00690010"/>
    <w:rsid w:val="006907E4"/>
    <w:rsid w:val="00690898"/>
    <w:rsid w:val="00691028"/>
    <w:rsid w:val="0069139E"/>
    <w:rsid w:val="0069184B"/>
    <w:rsid w:val="00691A5E"/>
    <w:rsid w:val="00691F99"/>
    <w:rsid w:val="00692370"/>
    <w:rsid w:val="00693CF0"/>
    <w:rsid w:val="00693E3A"/>
    <w:rsid w:val="00694210"/>
    <w:rsid w:val="006942E0"/>
    <w:rsid w:val="00694308"/>
    <w:rsid w:val="00695122"/>
    <w:rsid w:val="0069705B"/>
    <w:rsid w:val="0069737C"/>
    <w:rsid w:val="00697BB7"/>
    <w:rsid w:val="006A0002"/>
    <w:rsid w:val="006A0487"/>
    <w:rsid w:val="006A0EDC"/>
    <w:rsid w:val="006A12A3"/>
    <w:rsid w:val="006A18DB"/>
    <w:rsid w:val="006A1F5B"/>
    <w:rsid w:val="006A1FDF"/>
    <w:rsid w:val="006A2386"/>
    <w:rsid w:val="006A23E2"/>
    <w:rsid w:val="006A2627"/>
    <w:rsid w:val="006A2D2E"/>
    <w:rsid w:val="006A35D5"/>
    <w:rsid w:val="006A4324"/>
    <w:rsid w:val="006A463F"/>
    <w:rsid w:val="006A4DC2"/>
    <w:rsid w:val="006A583A"/>
    <w:rsid w:val="006A5AB0"/>
    <w:rsid w:val="006A6C76"/>
    <w:rsid w:val="006A7303"/>
    <w:rsid w:val="006A7498"/>
    <w:rsid w:val="006B0B5E"/>
    <w:rsid w:val="006B0D76"/>
    <w:rsid w:val="006B116D"/>
    <w:rsid w:val="006B11F6"/>
    <w:rsid w:val="006B149A"/>
    <w:rsid w:val="006B16C1"/>
    <w:rsid w:val="006B1B40"/>
    <w:rsid w:val="006B1C62"/>
    <w:rsid w:val="006B2C9D"/>
    <w:rsid w:val="006B355E"/>
    <w:rsid w:val="006B4278"/>
    <w:rsid w:val="006B43D6"/>
    <w:rsid w:val="006B475E"/>
    <w:rsid w:val="006B4D27"/>
    <w:rsid w:val="006B567E"/>
    <w:rsid w:val="006B59A1"/>
    <w:rsid w:val="006B66FE"/>
    <w:rsid w:val="006B68B8"/>
    <w:rsid w:val="006B68CA"/>
    <w:rsid w:val="006B6E74"/>
    <w:rsid w:val="006B7DFA"/>
    <w:rsid w:val="006C02FA"/>
    <w:rsid w:val="006C05D2"/>
    <w:rsid w:val="006C1C85"/>
    <w:rsid w:val="006C230E"/>
    <w:rsid w:val="006C23FC"/>
    <w:rsid w:val="006C3146"/>
    <w:rsid w:val="006C370C"/>
    <w:rsid w:val="006C3850"/>
    <w:rsid w:val="006C3D9E"/>
    <w:rsid w:val="006C43F2"/>
    <w:rsid w:val="006C446A"/>
    <w:rsid w:val="006C452E"/>
    <w:rsid w:val="006C48AC"/>
    <w:rsid w:val="006C4E18"/>
    <w:rsid w:val="006C5AE2"/>
    <w:rsid w:val="006C5BAF"/>
    <w:rsid w:val="006C617E"/>
    <w:rsid w:val="006C6840"/>
    <w:rsid w:val="006C6B3E"/>
    <w:rsid w:val="006C745A"/>
    <w:rsid w:val="006D0874"/>
    <w:rsid w:val="006D0890"/>
    <w:rsid w:val="006D08E0"/>
    <w:rsid w:val="006D0B26"/>
    <w:rsid w:val="006D1064"/>
    <w:rsid w:val="006D1260"/>
    <w:rsid w:val="006D1E80"/>
    <w:rsid w:val="006D20AC"/>
    <w:rsid w:val="006D23FC"/>
    <w:rsid w:val="006D26AB"/>
    <w:rsid w:val="006D2DEC"/>
    <w:rsid w:val="006D370A"/>
    <w:rsid w:val="006D383E"/>
    <w:rsid w:val="006D45F7"/>
    <w:rsid w:val="006D47BC"/>
    <w:rsid w:val="006D4B15"/>
    <w:rsid w:val="006D4C42"/>
    <w:rsid w:val="006D4F4E"/>
    <w:rsid w:val="006D4F81"/>
    <w:rsid w:val="006D5273"/>
    <w:rsid w:val="006D528C"/>
    <w:rsid w:val="006D5322"/>
    <w:rsid w:val="006D5753"/>
    <w:rsid w:val="006D5D87"/>
    <w:rsid w:val="006D677A"/>
    <w:rsid w:val="006D6ABC"/>
    <w:rsid w:val="006D6C20"/>
    <w:rsid w:val="006D6C50"/>
    <w:rsid w:val="006D7EC1"/>
    <w:rsid w:val="006E002B"/>
    <w:rsid w:val="006E00CA"/>
    <w:rsid w:val="006E08B3"/>
    <w:rsid w:val="006E181B"/>
    <w:rsid w:val="006E1A78"/>
    <w:rsid w:val="006E1CF4"/>
    <w:rsid w:val="006E2118"/>
    <w:rsid w:val="006E237E"/>
    <w:rsid w:val="006E319A"/>
    <w:rsid w:val="006E3461"/>
    <w:rsid w:val="006E3D6A"/>
    <w:rsid w:val="006E5009"/>
    <w:rsid w:val="006E57CB"/>
    <w:rsid w:val="006E589A"/>
    <w:rsid w:val="006E5DD5"/>
    <w:rsid w:val="006E5F0E"/>
    <w:rsid w:val="006E6BFC"/>
    <w:rsid w:val="006E6F94"/>
    <w:rsid w:val="006E790B"/>
    <w:rsid w:val="006F055C"/>
    <w:rsid w:val="006F0A28"/>
    <w:rsid w:val="006F1048"/>
    <w:rsid w:val="006F1F38"/>
    <w:rsid w:val="006F258F"/>
    <w:rsid w:val="006F2C82"/>
    <w:rsid w:val="006F42AE"/>
    <w:rsid w:val="006F4BD3"/>
    <w:rsid w:val="006F52B4"/>
    <w:rsid w:val="006F5485"/>
    <w:rsid w:val="006F5693"/>
    <w:rsid w:val="006F5B3B"/>
    <w:rsid w:val="006F60B7"/>
    <w:rsid w:val="006F640C"/>
    <w:rsid w:val="006F744C"/>
    <w:rsid w:val="006F7564"/>
    <w:rsid w:val="00700080"/>
    <w:rsid w:val="0070041A"/>
    <w:rsid w:val="0070047E"/>
    <w:rsid w:val="00701F24"/>
    <w:rsid w:val="00702B69"/>
    <w:rsid w:val="00702C07"/>
    <w:rsid w:val="00702C40"/>
    <w:rsid w:val="00702D72"/>
    <w:rsid w:val="007031F2"/>
    <w:rsid w:val="00704C67"/>
    <w:rsid w:val="00704D12"/>
    <w:rsid w:val="00704EA2"/>
    <w:rsid w:val="0070588E"/>
    <w:rsid w:val="00705CE5"/>
    <w:rsid w:val="00705E5A"/>
    <w:rsid w:val="00705FBD"/>
    <w:rsid w:val="00706A5E"/>
    <w:rsid w:val="00706B6C"/>
    <w:rsid w:val="00706C9B"/>
    <w:rsid w:val="00706EE4"/>
    <w:rsid w:val="0070720D"/>
    <w:rsid w:val="007073FC"/>
    <w:rsid w:val="007077E8"/>
    <w:rsid w:val="00707D20"/>
    <w:rsid w:val="00710238"/>
    <w:rsid w:val="007102CC"/>
    <w:rsid w:val="007107D0"/>
    <w:rsid w:val="00710A5A"/>
    <w:rsid w:val="00710F58"/>
    <w:rsid w:val="00711049"/>
    <w:rsid w:val="00711787"/>
    <w:rsid w:val="00711983"/>
    <w:rsid w:val="00711B1E"/>
    <w:rsid w:val="00712568"/>
    <w:rsid w:val="00712D96"/>
    <w:rsid w:val="0071323F"/>
    <w:rsid w:val="00713BBD"/>
    <w:rsid w:val="00713D0F"/>
    <w:rsid w:val="00713E5E"/>
    <w:rsid w:val="00714285"/>
    <w:rsid w:val="00714A0E"/>
    <w:rsid w:val="00714B77"/>
    <w:rsid w:val="0071640F"/>
    <w:rsid w:val="007165C9"/>
    <w:rsid w:val="00716A85"/>
    <w:rsid w:val="00716DF2"/>
    <w:rsid w:val="00716F18"/>
    <w:rsid w:val="007171FC"/>
    <w:rsid w:val="00717AFC"/>
    <w:rsid w:val="00717D44"/>
    <w:rsid w:val="00720079"/>
    <w:rsid w:val="007202D9"/>
    <w:rsid w:val="00720462"/>
    <w:rsid w:val="00720A6A"/>
    <w:rsid w:val="00720C24"/>
    <w:rsid w:val="00720CC9"/>
    <w:rsid w:val="00721078"/>
    <w:rsid w:val="00721583"/>
    <w:rsid w:val="00721AD7"/>
    <w:rsid w:val="00721B68"/>
    <w:rsid w:val="00721DE3"/>
    <w:rsid w:val="00721E89"/>
    <w:rsid w:val="00721F81"/>
    <w:rsid w:val="007220D0"/>
    <w:rsid w:val="007225EF"/>
    <w:rsid w:val="00722BA6"/>
    <w:rsid w:val="00723CC8"/>
    <w:rsid w:val="00723DC5"/>
    <w:rsid w:val="007246DD"/>
    <w:rsid w:val="007250E2"/>
    <w:rsid w:val="0072567A"/>
    <w:rsid w:val="00725958"/>
    <w:rsid w:val="00725BF9"/>
    <w:rsid w:val="00726009"/>
    <w:rsid w:val="00726B81"/>
    <w:rsid w:val="00726D48"/>
    <w:rsid w:val="00726D6C"/>
    <w:rsid w:val="00726F3F"/>
    <w:rsid w:val="00726F6E"/>
    <w:rsid w:val="00727348"/>
    <w:rsid w:val="0072749F"/>
    <w:rsid w:val="007277B7"/>
    <w:rsid w:val="00727952"/>
    <w:rsid w:val="00730066"/>
    <w:rsid w:val="0073101E"/>
    <w:rsid w:val="00731398"/>
    <w:rsid w:val="00731478"/>
    <w:rsid w:val="00731572"/>
    <w:rsid w:val="007317EA"/>
    <w:rsid w:val="007321BA"/>
    <w:rsid w:val="00732702"/>
    <w:rsid w:val="00732E35"/>
    <w:rsid w:val="007338D6"/>
    <w:rsid w:val="00733D16"/>
    <w:rsid w:val="00733DE6"/>
    <w:rsid w:val="00733FFE"/>
    <w:rsid w:val="0073409E"/>
    <w:rsid w:val="0073505E"/>
    <w:rsid w:val="0073536A"/>
    <w:rsid w:val="0073536D"/>
    <w:rsid w:val="0073544D"/>
    <w:rsid w:val="00735BFD"/>
    <w:rsid w:val="00735E66"/>
    <w:rsid w:val="0073603C"/>
    <w:rsid w:val="00736511"/>
    <w:rsid w:val="007366CE"/>
    <w:rsid w:val="00736894"/>
    <w:rsid w:val="007368E4"/>
    <w:rsid w:val="00736F45"/>
    <w:rsid w:val="00737539"/>
    <w:rsid w:val="00737F2A"/>
    <w:rsid w:val="00740759"/>
    <w:rsid w:val="00740AA3"/>
    <w:rsid w:val="00740B36"/>
    <w:rsid w:val="00740F2E"/>
    <w:rsid w:val="00741B1D"/>
    <w:rsid w:val="00741B79"/>
    <w:rsid w:val="007421FB"/>
    <w:rsid w:val="00742A31"/>
    <w:rsid w:val="00742C7C"/>
    <w:rsid w:val="00742CE8"/>
    <w:rsid w:val="00742D0B"/>
    <w:rsid w:val="007430F9"/>
    <w:rsid w:val="007431AE"/>
    <w:rsid w:val="007438F8"/>
    <w:rsid w:val="00744105"/>
    <w:rsid w:val="00744666"/>
    <w:rsid w:val="0074467B"/>
    <w:rsid w:val="007448F1"/>
    <w:rsid w:val="00744DCF"/>
    <w:rsid w:val="00745508"/>
    <w:rsid w:val="00747A6F"/>
    <w:rsid w:val="0075067F"/>
    <w:rsid w:val="0075079E"/>
    <w:rsid w:val="00750C07"/>
    <w:rsid w:val="0075102E"/>
    <w:rsid w:val="007511C6"/>
    <w:rsid w:val="00751F69"/>
    <w:rsid w:val="007524E7"/>
    <w:rsid w:val="00752B8A"/>
    <w:rsid w:val="00752D97"/>
    <w:rsid w:val="00753102"/>
    <w:rsid w:val="007531BC"/>
    <w:rsid w:val="00754A8E"/>
    <w:rsid w:val="00754B65"/>
    <w:rsid w:val="00754C12"/>
    <w:rsid w:val="00755998"/>
    <w:rsid w:val="00755E5E"/>
    <w:rsid w:val="0075622F"/>
    <w:rsid w:val="00756786"/>
    <w:rsid w:val="0075696D"/>
    <w:rsid w:val="0075708D"/>
    <w:rsid w:val="0075740C"/>
    <w:rsid w:val="00757ECE"/>
    <w:rsid w:val="007601D6"/>
    <w:rsid w:val="00760552"/>
    <w:rsid w:val="0076067D"/>
    <w:rsid w:val="00760C99"/>
    <w:rsid w:val="00761001"/>
    <w:rsid w:val="007614B4"/>
    <w:rsid w:val="007614D6"/>
    <w:rsid w:val="00761549"/>
    <w:rsid w:val="00761A8C"/>
    <w:rsid w:val="00761F10"/>
    <w:rsid w:val="007621D4"/>
    <w:rsid w:val="007622B1"/>
    <w:rsid w:val="007623AF"/>
    <w:rsid w:val="00762756"/>
    <w:rsid w:val="00763290"/>
    <w:rsid w:val="007633C1"/>
    <w:rsid w:val="007635ED"/>
    <w:rsid w:val="0076395F"/>
    <w:rsid w:val="00763AA0"/>
    <w:rsid w:val="00763D9C"/>
    <w:rsid w:val="00763DE9"/>
    <w:rsid w:val="007640BF"/>
    <w:rsid w:val="007646E2"/>
    <w:rsid w:val="00764BFE"/>
    <w:rsid w:val="007660CE"/>
    <w:rsid w:val="00766C6B"/>
    <w:rsid w:val="00767144"/>
    <w:rsid w:val="007677CC"/>
    <w:rsid w:val="007704B9"/>
    <w:rsid w:val="00770E68"/>
    <w:rsid w:val="007711D1"/>
    <w:rsid w:val="007715B8"/>
    <w:rsid w:val="00771698"/>
    <w:rsid w:val="007726AB"/>
    <w:rsid w:val="00772B3C"/>
    <w:rsid w:val="00772BC7"/>
    <w:rsid w:val="00772D67"/>
    <w:rsid w:val="0077333A"/>
    <w:rsid w:val="007736AE"/>
    <w:rsid w:val="00773803"/>
    <w:rsid w:val="00773872"/>
    <w:rsid w:val="00773EDC"/>
    <w:rsid w:val="00773F3B"/>
    <w:rsid w:val="00774063"/>
    <w:rsid w:val="00774442"/>
    <w:rsid w:val="00774FA9"/>
    <w:rsid w:val="00775449"/>
    <w:rsid w:val="007755C5"/>
    <w:rsid w:val="0077582B"/>
    <w:rsid w:val="007759CB"/>
    <w:rsid w:val="00775F09"/>
    <w:rsid w:val="00775F99"/>
    <w:rsid w:val="00776EB8"/>
    <w:rsid w:val="00776EF2"/>
    <w:rsid w:val="0077765B"/>
    <w:rsid w:val="007778FA"/>
    <w:rsid w:val="00777DAA"/>
    <w:rsid w:val="00780FC7"/>
    <w:rsid w:val="00781777"/>
    <w:rsid w:val="007819C1"/>
    <w:rsid w:val="00781BE0"/>
    <w:rsid w:val="00782CDC"/>
    <w:rsid w:val="00782EAF"/>
    <w:rsid w:val="007831B2"/>
    <w:rsid w:val="007835B4"/>
    <w:rsid w:val="00783624"/>
    <w:rsid w:val="00783927"/>
    <w:rsid w:val="007839F9"/>
    <w:rsid w:val="00783B02"/>
    <w:rsid w:val="00784132"/>
    <w:rsid w:val="00784574"/>
    <w:rsid w:val="00784657"/>
    <w:rsid w:val="007856B9"/>
    <w:rsid w:val="00786229"/>
    <w:rsid w:val="00786271"/>
    <w:rsid w:val="007863E8"/>
    <w:rsid w:val="00786FB1"/>
    <w:rsid w:val="00787018"/>
    <w:rsid w:val="00787471"/>
    <w:rsid w:val="00787DED"/>
    <w:rsid w:val="0079054E"/>
    <w:rsid w:val="00790877"/>
    <w:rsid w:val="007909E7"/>
    <w:rsid w:val="00790C5B"/>
    <w:rsid w:val="00790C64"/>
    <w:rsid w:val="007912AD"/>
    <w:rsid w:val="00791D57"/>
    <w:rsid w:val="00791EAE"/>
    <w:rsid w:val="0079216D"/>
    <w:rsid w:val="0079248F"/>
    <w:rsid w:val="00792975"/>
    <w:rsid w:val="00792D5D"/>
    <w:rsid w:val="00792E44"/>
    <w:rsid w:val="0079306A"/>
    <w:rsid w:val="00793F42"/>
    <w:rsid w:val="00794788"/>
    <w:rsid w:val="00794817"/>
    <w:rsid w:val="00794AA9"/>
    <w:rsid w:val="00794F77"/>
    <w:rsid w:val="00795A55"/>
    <w:rsid w:val="007962FE"/>
    <w:rsid w:val="00796E1B"/>
    <w:rsid w:val="0079760F"/>
    <w:rsid w:val="0079796F"/>
    <w:rsid w:val="007979A2"/>
    <w:rsid w:val="007A0339"/>
    <w:rsid w:val="007A036A"/>
    <w:rsid w:val="007A0DFD"/>
    <w:rsid w:val="007A111C"/>
    <w:rsid w:val="007A1299"/>
    <w:rsid w:val="007A1932"/>
    <w:rsid w:val="007A275A"/>
    <w:rsid w:val="007A2765"/>
    <w:rsid w:val="007A3B73"/>
    <w:rsid w:val="007A4035"/>
    <w:rsid w:val="007A48A1"/>
    <w:rsid w:val="007A4914"/>
    <w:rsid w:val="007A5707"/>
    <w:rsid w:val="007A6421"/>
    <w:rsid w:val="007A69F7"/>
    <w:rsid w:val="007B03C7"/>
    <w:rsid w:val="007B0716"/>
    <w:rsid w:val="007B0793"/>
    <w:rsid w:val="007B12B6"/>
    <w:rsid w:val="007B13E5"/>
    <w:rsid w:val="007B17C8"/>
    <w:rsid w:val="007B19E7"/>
    <w:rsid w:val="007B2F6B"/>
    <w:rsid w:val="007B30AC"/>
    <w:rsid w:val="007B36C9"/>
    <w:rsid w:val="007B3C97"/>
    <w:rsid w:val="007B3FCD"/>
    <w:rsid w:val="007B4384"/>
    <w:rsid w:val="007B473A"/>
    <w:rsid w:val="007B4C06"/>
    <w:rsid w:val="007B5640"/>
    <w:rsid w:val="007B5777"/>
    <w:rsid w:val="007B60E6"/>
    <w:rsid w:val="007B6D17"/>
    <w:rsid w:val="007B71E6"/>
    <w:rsid w:val="007B76D7"/>
    <w:rsid w:val="007B79B4"/>
    <w:rsid w:val="007B7E8B"/>
    <w:rsid w:val="007C0100"/>
    <w:rsid w:val="007C0443"/>
    <w:rsid w:val="007C0FAA"/>
    <w:rsid w:val="007C1340"/>
    <w:rsid w:val="007C1593"/>
    <w:rsid w:val="007C1C5A"/>
    <w:rsid w:val="007C27C6"/>
    <w:rsid w:val="007C2A8A"/>
    <w:rsid w:val="007C3338"/>
    <w:rsid w:val="007C3869"/>
    <w:rsid w:val="007C3A02"/>
    <w:rsid w:val="007C3E5D"/>
    <w:rsid w:val="007C44F7"/>
    <w:rsid w:val="007C4947"/>
    <w:rsid w:val="007C55D7"/>
    <w:rsid w:val="007C5954"/>
    <w:rsid w:val="007C600C"/>
    <w:rsid w:val="007C6228"/>
    <w:rsid w:val="007C697D"/>
    <w:rsid w:val="007C6EB6"/>
    <w:rsid w:val="007C72F8"/>
    <w:rsid w:val="007C7ADF"/>
    <w:rsid w:val="007C7DB1"/>
    <w:rsid w:val="007D01A8"/>
    <w:rsid w:val="007D0707"/>
    <w:rsid w:val="007D0AB1"/>
    <w:rsid w:val="007D0BB2"/>
    <w:rsid w:val="007D0BBE"/>
    <w:rsid w:val="007D1679"/>
    <w:rsid w:val="007D1B7E"/>
    <w:rsid w:val="007D21AB"/>
    <w:rsid w:val="007D2539"/>
    <w:rsid w:val="007D2BF0"/>
    <w:rsid w:val="007D2C48"/>
    <w:rsid w:val="007D2D25"/>
    <w:rsid w:val="007D4281"/>
    <w:rsid w:val="007D514C"/>
    <w:rsid w:val="007D53B2"/>
    <w:rsid w:val="007D5887"/>
    <w:rsid w:val="007D5E8A"/>
    <w:rsid w:val="007D6354"/>
    <w:rsid w:val="007D665F"/>
    <w:rsid w:val="007D6797"/>
    <w:rsid w:val="007D6B51"/>
    <w:rsid w:val="007D71CE"/>
    <w:rsid w:val="007D7973"/>
    <w:rsid w:val="007D7C0A"/>
    <w:rsid w:val="007E041F"/>
    <w:rsid w:val="007E06D7"/>
    <w:rsid w:val="007E09BB"/>
    <w:rsid w:val="007E0EE5"/>
    <w:rsid w:val="007E14C6"/>
    <w:rsid w:val="007E262D"/>
    <w:rsid w:val="007E26E1"/>
    <w:rsid w:val="007E29DB"/>
    <w:rsid w:val="007E2B81"/>
    <w:rsid w:val="007E35A3"/>
    <w:rsid w:val="007E40AE"/>
    <w:rsid w:val="007E40E4"/>
    <w:rsid w:val="007E442B"/>
    <w:rsid w:val="007E546F"/>
    <w:rsid w:val="007E5470"/>
    <w:rsid w:val="007E5BC0"/>
    <w:rsid w:val="007E6BD9"/>
    <w:rsid w:val="007E76FA"/>
    <w:rsid w:val="007E7A5F"/>
    <w:rsid w:val="007E7A99"/>
    <w:rsid w:val="007F0628"/>
    <w:rsid w:val="007F08C1"/>
    <w:rsid w:val="007F0AF3"/>
    <w:rsid w:val="007F1167"/>
    <w:rsid w:val="007F12C1"/>
    <w:rsid w:val="007F1928"/>
    <w:rsid w:val="007F19C5"/>
    <w:rsid w:val="007F222F"/>
    <w:rsid w:val="007F2280"/>
    <w:rsid w:val="007F2E0B"/>
    <w:rsid w:val="007F3600"/>
    <w:rsid w:val="007F392E"/>
    <w:rsid w:val="007F3960"/>
    <w:rsid w:val="007F3BC4"/>
    <w:rsid w:val="007F3DDC"/>
    <w:rsid w:val="007F4265"/>
    <w:rsid w:val="007F4B97"/>
    <w:rsid w:val="007F520F"/>
    <w:rsid w:val="007F5232"/>
    <w:rsid w:val="007F538D"/>
    <w:rsid w:val="007F53D8"/>
    <w:rsid w:val="007F5B31"/>
    <w:rsid w:val="007F5B99"/>
    <w:rsid w:val="007F5EED"/>
    <w:rsid w:val="007F662F"/>
    <w:rsid w:val="007F6B66"/>
    <w:rsid w:val="007F79C8"/>
    <w:rsid w:val="00800523"/>
    <w:rsid w:val="0080060A"/>
    <w:rsid w:val="00800AF9"/>
    <w:rsid w:val="00801030"/>
    <w:rsid w:val="00801067"/>
    <w:rsid w:val="008017E7"/>
    <w:rsid w:val="00801D83"/>
    <w:rsid w:val="00802183"/>
    <w:rsid w:val="0080234A"/>
    <w:rsid w:val="00802A80"/>
    <w:rsid w:val="00803704"/>
    <w:rsid w:val="0080384E"/>
    <w:rsid w:val="00803E37"/>
    <w:rsid w:val="00804016"/>
    <w:rsid w:val="008041D7"/>
    <w:rsid w:val="00805910"/>
    <w:rsid w:val="00806049"/>
    <w:rsid w:val="008064C8"/>
    <w:rsid w:val="00807435"/>
    <w:rsid w:val="00807681"/>
    <w:rsid w:val="00807781"/>
    <w:rsid w:val="0080796C"/>
    <w:rsid w:val="008079AB"/>
    <w:rsid w:val="00807B9F"/>
    <w:rsid w:val="008111C8"/>
    <w:rsid w:val="00811A1B"/>
    <w:rsid w:val="00811DB9"/>
    <w:rsid w:val="008121F8"/>
    <w:rsid w:val="0081246E"/>
    <w:rsid w:val="00812A44"/>
    <w:rsid w:val="00812F1A"/>
    <w:rsid w:val="00813732"/>
    <w:rsid w:val="00813A33"/>
    <w:rsid w:val="00813DEF"/>
    <w:rsid w:val="0081429E"/>
    <w:rsid w:val="008143D5"/>
    <w:rsid w:val="00814422"/>
    <w:rsid w:val="00814815"/>
    <w:rsid w:val="00814F68"/>
    <w:rsid w:val="00815003"/>
    <w:rsid w:val="008151C5"/>
    <w:rsid w:val="0081532E"/>
    <w:rsid w:val="0081543E"/>
    <w:rsid w:val="0081546B"/>
    <w:rsid w:val="00816169"/>
    <w:rsid w:val="00817AAB"/>
    <w:rsid w:val="0082030E"/>
    <w:rsid w:val="0082032A"/>
    <w:rsid w:val="00820965"/>
    <w:rsid w:val="00820AE7"/>
    <w:rsid w:val="0082196B"/>
    <w:rsid w:val="00822C1C"/>
    <w:rsid w:val="00822F7D"/>
    <w:rsid w:val="00824B44"/>
    <w:rsid w:val="00824C74"/>
    <w:rsid w:val="00824DED"/>
    <w:rsid w:val="008255E8"/>
    <w:rsid w:val="0082599E"/>
    <w:rsid w:val="0082618D"/>
    <w:rsid w:val="00826938"/>
    <w:rsid w:val="00826BD7"/>
    <w:rsid w:val="00826E5A"/>
    <w:rsid w:val="00827944"/>
    <w:rsid w:val="00827DA2"/>
    <w:rsid w:val="00830244"/>
    <w:rsid w:val="00830686"/>
    <w:rsid w:val="00830875"/>
    <w:rsid w:val="00830A6E"/>
    <w:rsid w:val="0083134E"/>
    <w:rsid w:val="008320FB"/>
    <w:rsid w:val="00832169"/>
    <w:rsid w:val="0083297F"/>
    <w:rsid w:val="00832C7E"/>
    <w:rsid w:val="00832EC2"/>
    <w:rsid w:val="00833693"/>
    <w:rsid w:val="00833F09"/>
    <w:rsid w:val="008341B6"/>
    <w:rsid w:val="0083513D"/>
    <w:rsid w:val="00835199"/>
    <w:rsid w:val="0083536C"/>
    <w:rsid w:val="00835B42"/>
    <w:rsid w:val="00836CB5"/>
    <w:rsid w:val="0083703E"/>
    <w:rsid w:val="008370A8"/>
    <w:rsid w:val="0083713D"/>
    <w:rsid w:val="008378FD"/>
    <w:rsid w:val="008379D1"/>
    <w:rsid w:val="00837EA4"/>
    <w:rsid w:val="00840386"/>
    <w:rsid w:val="008405FA"/>
    <w:rsid w:val="00840D11"/>
    <w:rsid w:val="00841AFF"/>
    <w:rsid w:val="00841CCF"/>
    <w:rsid w:val="00841EC6"/>
    <w:rsid w:val="00841F6C"/>
    <w:rsid w:val="00842FA1"/>
    <w:rsid w:val="00843487"/>
    <w:rsid w:val="008435F3"/>
    <w:rsid w:val="008437B2"/>
    <w:rsid w:val="00843F1C"/>
    <w:rsid w:val="008448FC"/>
    <w:rsid w:val="00844EFC"/>
    <w:rsid w:val="00844FEF"/>
    <w:rsid w:val="00845358"/>
    <w:rsid w:val="00845EFE"/>
    <w:rsid w:val="008462ED"/>
    <w:rsid w:val="00846C03"/>
    <w:rsid w:val="00847589"/>
    <w:rsid w:val="008475F8"/>
    <w:rsid w:val="0085015F"/>
    <w:rsid w:val="0085097D"/>
    <w:rsid w:val="00850DCE"/>
    <w:rsid w:val="00851345"/>
    <w:rsid w:val="008519BE"/>
    <w:rsid w:val="00851BA9"/>
    <w:rsid w:val="00851E3F"/>
    <w:rsid w:val="0085201A"/>
    <w:rsid w:val="008522B0"/>
    <w:rsid w:val="008524E7"/>
    <w:rsid w:val="00852A68"/>
    <w:rsid w:val="00852C7A"/>
    <w:rsid w:val="00852EB7"/>
    <w:rsid w:val="00853591"/>
    <w:rsid w:val="00853C0C"/>
    <w:rsid w:val="00853FB6"/>
    <w:rsid w:val="00854818"/>
    <w:rsid w:val="008548AB"/>
    <w:rsid w:val="00854CD1"/>
    <w:rsid w:val="00854FBB"/>
    <w:rsid w:val="00855E3B"/>
    <w:rsid w:val="00855E67"/>
    <w:rsid w:val="008562BF"/>
    <w:rsid w:val="008569CA"/>
    <w:rsid w:val="00856D02"/>
    <w:rsid w:val="00856DE7"/>
    <w:rsid w:val="0085734D"/>
    <w:rsid w:val="0085753B"/>
    <w:rsid w:val="00857675"/>
    <w:rsid w:val="00857BB2"/>
    <w:rsid w:val="00860395"/>
    <w:rsid w:val="00860681"/>
    <w:rsid w:val="0086102D"/>
    <w:rsid w:val="00861D4C"/>
    <w:rsid w:val="00862309"/>
    <w:rsid w:val="00862C2F"/>
    <w:rsid w:val="00863402"/>
    <w:rsid w:val="0086360C"/>
    <w:rsid w:val="0086373E"/>
    <w:rsid w:val="008650DB"/>
    <w:rsid w:val="008653BC"/>
    <w:rsid w:val="008658F1"/>
    <w:rsid w:val="00865C2D"/>
    <w:rsid w:val="00865D30"/>
    <w:rsid w:val="00866142"/>
    <w:rsid w:val="008661BA"/>
    <w:rsid w:val="0086668A"/>
    <w:rsid w:val="00866C4B"/>
    <w:rsid w:val="008671A6"/>
    <w:rsid w:val="008673D7"/>
    <w:rsid w:val="00867840"/>
    <w:rsid w:val="008703C8"/>
    <w:rsid w:val="00870534"/>
    <w:rsid w:val="008706A7"/>
    <w:rsid w:val="00870A22"/>
    <w:rsid w:val="00870B31"/>
    <w:rsid w:val="008712F6"/>
    <w:rsid w:val="00871CA8"/>
    <w:rsid w:val="008723CF"/>
    <w:rsid w:val="00872AD8"/>
    <w:rsid w:val="00872E80"/>
    <w:rsid w:val="00873532"/>
    <w:rsid w:val="0087414A"/>
    <w:rsid w:val="00874586"/>
    <w:rsid w:val="008747BC"/>
    <w:rsid w:val="00874DD2"/>
    <w:rsid w:val="00875109"/>
    <w:rsid w:val="008752CB"/>
    <w:rsid w:val="008759FF"/>
    <w:rsid w:val="0087690C"/>
    <w:rsid w:val="0087748E"/>
    <w:rsid w:val="00877628"/>
    <w:rsid w:val="00877756"/>
    <w:rsid w:val="00880EA6"/>
    <w:rsid w:val="00881683"/>
    <w:rsid w:val="00881873"/>
    <w:rsid w:val="00882659"/>
    <w:rsid w:val="0088344E"/>
    <w:rsid w:val="00883C5B"/>
    <w:rsid w:val="008841D0"/>
    <w:rsid w:val="00884214"/>
    <w:rsid w:val="008843B8"/>
    <w:rsid w:val="00884429"/>
    <w:rsid w:val="0088485C"/>
    <w:rsid w:val="00884B5C"/>
    <w:rsid w:val="00884BCF"/>
    <w:rsid w:val="00884E77"/>
    <w:rsid w:val="00884FCA"/>
    <w:rsid w:val="00885004"/>
    <w:rsid w:val="0088519E"/>
    <w:rsid w:val="0088520B"/>
    <w:rsid w:val="00885371"/>
    <w:rsid w:val="00885672"/>
    <w:rsid w:val="008867B1"/>
    <w:rsid w:val="00886B7B"/>
    <w:rsid w:val="00887AB4"/>
    <w:rsid w:val="00890008"/>
    <w:rsid w:val="00891B29"/>
    <w:rsid w:val="00891EFF"/>
    <w:rsid w:val="008926FD"/>
    <w:rsid w:val="008927FB"/>
    <w:rsid w:val="00892F06"/>
    <w:rsid w:val="0089369D"/>
    <w:rsid w:val="00893A79"/>
    <w:rsid w:val="00893DB0"/>
    <w:rsid w:val="00893DB8"/>
    <w:rsid w:val="00894290"/>
    <w:rsid w:val="0089429F"/>
    <w:rsid w:val="00894488"/>
    <w:rsid w:val="008947D6"/>
    <w:rsid w:val="00894E1B"/>
    <w:rsid w:val="00894EE1"/>
    <w:rsid w:val="00894EF3"/>
    <w:rsid w:val="008955D0"/>
    <w:rsid w:val="00895B9C"/>
    <w:rsid w:val="00895FD3"/>
    <w:rsid w:val="00897A87"/>
    <w:rsid w:val="00897CDB"/>
    <w:rsid w:val="008A03FB"/>
    <w:rsid w:val="008A042A"/>
    <w:rsid w:val="008A0AE3"/>
    <w:rsid w:val="008A14CC"/>
    <w:rsid w:val="008A17FD"/>
    <w:rsid w:val="008A1DB0"/>
    <w:rsid w:val="008A25A1"/>
    <w:rsid w:val="008A2B56"/>
    <w:rsid w:val="008A2CE6"/>
    <w:rsid w:val="008A403B"/>
    <w:rsid w:val="008A416E"/>
    <w:rsid w:val="008A437B"/>
    <w:rsid w:val="008A4811"/>
    <w:rsid w:val="008A48AD"/>
    <w:rsid w:val="008A576C"/>
    <w:rsid w:val="008A5BC9"/>
    <w:rsid w:val="008A5CF5"/>
    <w:rsid w:val="008A5D92"/>
    <w:rsid w:val="008A5FC8"/>
    <w:rsid w:val="008A64A6"/>
    <w:rsid w:val="008A66F9"/>
    <w:rsid w:val="008A6C8B"/>
    <w:rsid w:val="008A739A"/>
    <w:rsid w:val="008A73D2"/>
    <w:rsid w:val="008A757E"/>
    <w:rsid w:val="008A764D"/>
    <w:rsid w:val="008A79B0"/>
    <w:rsid w:val="008A7B24"/>
    <w:rsid w:val="008A7E58"/>
    <w:rsid w:val="008B001D"/>
    <w:rsid w:val="008B0299"/>
    <w:rsid w:val="008B0689"/>
    <w:rsid w:val="008B0B34"/>
    <w:rsid w:val="008B1752"/>
    <w:rsid w:val="008B2016"/>
    <w:rsid w:val="008B2196"/>
    <w:rsid w:val="008B27A9"/>
    <w:rsid w:val="008B39B6"/>
    <w:rsid w:val="008B4455"/>
    <w:rsid w:val="008B4C46"/>
    <w:rsid w:val="008B5622"/>
    <w:rsid w:val="008B5D0E"/>
    <w:rsid w:val="008B6AAB"/>
    <w:rsid w:val="008B6FDA"/>
    <w:rsid w:val="008B718C"/>
    <w:rsid w:val="008B7454"/>
    <w:rsid w:val="008B7909"/>
    <w:rsid w:val="008B79C6"/>
    <w:rsid w:val="008B7CA3"/>
    <w:rsid w:val="008C006E"/>
    <w:rsid w:val="008C0C4B"/>
    <w:rsid w:val="008C0ED2"/>
    <w:rsid w:val="008C13BB"/>
    <w:rsid w:val="008C1AFD"/>
    <w:rsid w:val="008C1B18"/>
    <w:rsid w:val="008C2217"/>
    <w:rsid w:val="008C358B"/>
    <w:rsid w:val="008C3851"/>
    <w:rsid w:val="008C38D4"/>
    <w:rsid w:val="008C3FA8"/>
    <w:rsid w:val="008C401A"/>
    <w:rsid w:val="008C425E"/>
    <w:rsid w:val="008C497C"/>
    <w:rsid w:val="008C4B67"/>
    <w:rsid w:val="008C4D3B"/>
    <w:rsid w:val="008C4E0D"/>
    <w:rsid w:val="008C6097"/>
    <w:rsid w:val="008C6101"/>
    <w:rsid w:val="008C6378"/>
    <w:rsid w:val="008C6E48"/>
    <w:rsid w:val="008C6F79"/>
    <w:rsid w:val="008C7067"/>
    <w:rsid w:val="008C7CFC"/>
    <w:rsid w:val="008C7FBE"/>
    <w:rsid w:val="008D19FD"/>
    <w:rsid w:val="008D1AEF"/>
    <w:rsid w:val="008D1DEC"/>
    <w:rsid w:val="008D2AC3"/>
    <w:rsid w:val="008D2DBB"/>
    <w:rsid w:val="008D2F3E"/>
    <w:rsid w:val="008D342A"/>
    <w:rsid w:val="008D3958"/>
    <w:rsid w:val="008D470C"/>
    <w:rsid w:val="008D508C"/>
    <w:rsid w:val="008D5281"/>
    <w:rsid w:val="008D5866"/>
    <w:rsid w:val="008D58A7"/>
    <w:rsid w:val="008D599D"/>
    <w:rsid w:val="008D5DB8"/>
    <w:rsid w:val="008D61F9"/>
    <w:rsid w:val="008D6965"/>
    <w:rsid w:val="008D6B04"/>
    <w:rsid w:val="008D6DBC"/>
    <w:rsid w:val="008D7472"/>
    <w:rsid w:val="008E04E6"/>
    <w:rsid w:val="008E05BE"/>
    <w:rsid w:val="008E0EA1"/>
    <w:rsid w:val="008E0F11"/>
    <w:rsid w:val="008E1106"/>
    <w:rsid w:val="008E1A27"/>
    <w:rsid w:val="008E1D5B"/>
    <w:rsid w:val="008E1E33"/>
    <w:rsid w:val="008E23BC"/>
    <w:rsid w:val="008E2A45"/>
    <w:rsid w:val="008E2B61"/>
    <w:rsid w:val="008E317B"/>
    <w:rsid w:val="008E3378"/>
    <w:rsid w:val="008E3A37"/>
    <w:rsid w:val="008E48C2"/>
    <w:rsid w:val="008E4E7C"/>
    <w:rsid w:val="008E526C"/>
    <w:rsid w:val="008E5512"/>
    <w:rsid w:val="008E556D"/>
    <w:rsid w:val="008E5936"/>
    <w:rsid w:val="008E5A59"/>
    <w:rsid w:val="008E5B2B"/>
    <w:rsid w:val="008E5C66"/>
    <w:rsid w:val="008E5EEF"/>
    <w:rsid w:val="008E6DF0"/>
    <w:rsid w:val="008E789D"/>
    <w:rsid w:val="008E7A12"/>
    <w:rsid w:val="008E7CB3"/>
    <w:rsid w:val="008E7D8F"/>
    <w:rsid w:val="008F03E7"/>
    <w:rsid w:val="008F0D53"/>
    <w:rsid w:val="008F1CFE"/>
    <w:rsid w:val="008F2160"/>
    <w:rsid w:val="008F283F"/>
    <w:rsid w:val="008F2E66"/>
    <w:rsid w:val="008F340C"/>
    <w:rsid w:val="008F548A"/>
    <w:rsid w:val="008F6014"/>
    <w:rsid w:val="008F7EAB"/>
    <w:rsid w:val="00900531"/>
    <w:rsid w:val="009007B0"/>
    <w:rsid w:val="00900CF7"/>
    <w:rsid w:val="00901510"/>
    <w:rsid w:val="00902BB6"/>
    <w:rsid w:val="009036E3"/>
    <w:rsid w:val="009039C3"/>
    <w:rsid w:val="0090407C"/>
    <w:rsid w:val="00905443"/>
    <w:rsid w:val="009056AA"/>
    <w:rsid w:val="00905E86"/>
    <w:rsid w:val="0090607D"/>
    <w:rsid w:val="00906BA3"/>
    <w:rsid w:val="00906CF3"/>
    <w:rsid w:val="00906EFE"/>
    <w:rsid w:val="0090736E"/>
    <w:rsid w:val="00907B1C"/>
    <w:rsid w:val="00907DE0"/>
    <w:rsid w:val="00907ED1"/>
    <w:rsid w:val="00910336"/>
    <w:rsid w:val="00910702"/>
    <w:rsid w:val="00910922"/>
    <w:rsid w:val="0091095A"/>
    <w:rsid w:val="00911460"/>
    <w:rsid w:val="0091160C"/>
    <w:rsid w:val="00911647"/>
    <w:rsid w:val="00911808"/>
    <w:rsid w:val="009124E4"/>
    <w:rsid w:val="009127A9"/>
    <w:rsid w:val="00912F49"/>
    <w:rsid w:val="00912FA8"/>
    <w:rsid w:val="009133CD"/>
    <w:rsid w:val="00913B4D"/>
    <w:rsid w:val="00913CFC"/>
    <w:rsid w:val="00913EBF"/>
    <w:rsid w:val="00914832"/>
    <w:rsid w:val="00914E29"/>
    <w:rsid w:val="00915EA6"/>
    <w:rsid w:val="00917077"/>
    <w:rsid w:val="009170B8"/>
    <w:rsid w:val="00917101"/>
    <w:rsid w:val="00917174"/>
    <w:rsid w:val="009173D1"/>
    <w:rsid w:val="00917993"/>
    <w:rsid w:val="00917D0F"/>
    <w:rsid w:val="00917E86"/>
    <w:rsid w:val="00920163"/>
    <w:rsid w:val="00920D98"/>
    <w:rsid w:val="00920F11"/>
    <w:rsid w:val="00921876"/>
    <w:rsid w:val="00921974"/>
    <w:rsid w:val="00921CC4"/>
    <w:rsid w:val="009228DA"/>
    <w:rsid w:val="00922992"/>
    <w:rsid w:val="009232D3"/>
    <w:rsid w:val="0092342F"/>
    <w:rsid w:val="00924EA9"/>
    <w:rsid w:val="00924F9C"/>
    <w:rsid w:val="00925BAE"/>
    <w:rsid w:val="00925FA2"/>
    <w:rsid w:val="00926058"/>
    <w:rsid w:val="009268AE"/>
    <w:rsid w:val="00926A9C"/>
    <w:rsid w:val="00927047"/>
    <w:rsid w:val="0092724D"/>
    <w:rsid w:val="0092738B"/>
    <w:rsid w:val="00927803"/>
    <w:rsid w:val="00930C4D"/>
    <w:rsid w:val="00930D26"/>
    <w:rsid w:val="00930DB5"/>
    <w:rsid w:val="00930E30"/>
    <w:rsid w:val="00931249"/>
    <w:rsid w:val="0093139A"/>
    <w:rsid w:val="00931ED1"/>
    <w:rsid w:val="00932558"/>
    <w:rsid w:val="009326C4"/>
    <w:rsid w:val="009329BC"/>
    <w:rsid w:val="00932DC9"/>
    <w:rsid w:val="00933275"/>
    <w:rsid w:val="009335FF"/>
    <w:rsid w:val="0093376E"/>
    <w:rsid w:val="00933DF8"/>
    <w:rsid w:val="00934087"/>
    <w:rsid w:val="0093437F"/>
    <w:rsid w:val="009343BE"/>
    <w:rsid w:val="00934D79"/>
    <w:rsid w:val="00935301"/>
    <w:rsid w:val="009356E6"/>
    <w:rsid w:val="0093629D"/>
    <w:rsid w:val="009365FB"/>
    <w:rsid w:val="009373F0"/>
    <w:rsid w:val="00937AC2"/>
    <w:rsid w:val="00937D86"/>
    <w:rsid w:val="00940006"/>
    <w:rsid w:val="00940BF4"/>
    <w:rsid w:val="00940C6D"/>
    <w:rsid w:val="00940F95"/>
    <w:rsid w:val="00941543"/>
    <w:rsid w:val="00941862"/>
    <w:rsid w:val="00942395"/>
    <w:rsid w:val="0094273F"/>
    <w:rsid w:val="00942FCA"/>
    <w:rsid w:val="00943290"/>
    <w:rsid w:val="00943493"/>
    <w:rsid w:val="00944154"/>
    <w:rsid w:val="00944801"/>
    <w:rsid w:val="00944950"/>
    <w:rsid w:val="00945127"/>
    <w:rsid w:val="009453B3"/>
    <w:rsid w:val="0094568E"/>
    <w:rsid w:val="00945763"/>
    <w:rsid w:val="00945991"/>
    <w:rsid w:val="009459F6"/>
    <w:rsid w:val="00945A91"/>
    <w:rsid w:val="00945B8F"/>
    <w:rsid w:val="00945CC4"/>
    <w:rsid w:val="009468E7"/>
    <w:rsid w:val="00947021"/>
    <w:rsid w:val="009474A1"/>
    <w:rsid w:val="00947685"/>
    <w:rsid w:val="009476B2"/>
    <w:rsid w:val="00947A00"/>
    <w:rsid w:val="00947F9F"/>
    <w:rsid w:val="00950E8F"/>
    <w:rsid w:val="009510A9"/>
    <w:rsid w:val="00951131"/>
    <w:rsid w:val="009512F8"/>
    <w:rsid w:val="00951440"/>
    <w:rsid w:val="0095146A"/>
    <w:rsid w:val="00951B00"/>
    <w:rsid w:val="00953A7F"/>
    <w:rsid w:val="00953EE6"/>
    <w:rsid w:val="009550A0"/>
    <w:rsid w:val="00955196"/>
    <w:rsid w:val="00955809"/>
    <w:rsid w:val="009565BA"/>
    <w:rsid w:val="009568D2"/>
    <w:rsid w:val="00956BED"/>
    <w:rsid w:val="00956E7E"/>
    <w:rsid w:val="00956F71"/>
    <w:rsid w:val="009576C2"/>
    <w:rsid w:val="009579CF"/>
    <w:rsid w:val="00957ADE"/>
    <w:rsid w:val="00957CD1"/>
    <w:rsid w:val="00957F62"/>
    <w:rsid w:val="00960B68"/>
    <w:rsid w:val="00960F96"/>
    <w:rsid w:val="00961067"/>
    <w:rsid w:val="0096111B"/>
    <w:rsid w:val="009614B2"/>
    <w:rsid w:val="00961DB2"/>
    <w:rsid w:val="00961F81"/>
    <w:rsid w:val="0096233D"/>
    <w:rsid w:val="00962456"/>
    <w:rsid w:val="0096253F"/>
    <w:rsid w:val="00962995"/>
    <w:rsid w:val="00962B8E"/>
    <w:rsid w:val="0096319D"/>
    <w:rsid w:val="00963316"/>
    <w:rsid w:val="009633FC"/>
    <w:rsid w:val="009635BA"/>
    <w:rsid w:val="00963647"/>
    <w:rsid w:val="00963A24"/>
    <w:rsid w:val="00964C1B"/>
    <w:rsid w:val="00965607"/>
    <w:rsid w:val="00965652"/>
    <w:rsid w:val="00966AFE"/>
    <w:rsid w:val="00966D71"/>
    <w:rsid w:val="00967293"/>
    <w:rsid w:val="00970477"/>
    <w:rsid w:val="00970F83"/>
    <w:rsid w:val="009719F1"/>
    <w:rsid w:val="0097207A"/>
    <w:rsid w:val="0097292F"/>
    <w:rsid w:val="00972B37"/>
    <w:rsid w:val="00972F74"/>
    <w:rsid w:val="00973ABD"/>
    <w:rsid w:val="009741D9"/>
    <w:rsid w:val="009749B8"/>
    <w:rsid w:val="00974C4E"/>
    <w:rsid w:val="0097512B"/>
    <w:rsid w:val="00975166"/>
    <w:rsid w:val="0097553B"/>
    <w:rsid w:val="00975A45"/>
    <w:rsid w:val="009761AC"/>
    <w:rsid w:val="00976467"/>
    <w:rsid w:val="009765C5"/>
    <w:rsid w:val="00977B40"/>
    <w:rsid w:val="00980486"/>
    <w:rsid w:val="00980A0C"/>
    <w:rsid w:val="00980E00"/>
    <w:rsid w:val="00981E52"/>
    <w:rsid w:val="0098270C"/>
    <w:rsid w:val="0098282E"/>
    <w:rsid w:val="00982CA4"/>
    <w:rsid w:val="009830BB"/>
    <w:rsid w:val="009833DE"/>
    <w:rsid w:val="00983791"/>
    <w:rsid w:val="00983D57"/>
    <w:rsid w:val="00984235"/>
    <w:rsid w:val="009844D4"/>
    <w:rsid w:val="00984A81"/>
    <w:rsid w:val="0098555C"/>
    <w:rsid w:val="0098591F"/>
    <w:rsid w:val="00985DBB"/>
    <w:rsid w:val="00985FC3"/>
    <w:rsid w:val="0098707F"/>
    <w:rsid w:val="00987D26"/>
    <w:rsid w:val="00987F02"/>
    <w:rsid w:val="00990B8B"/>
    <w:rsid w:val="00990C56"/>
    <w:rsid w:val="00990E37"/>
    <w:rsid w:val="0099268C"/>
    <w:rsid w:val="00992897"/>
    <w:rsid w:val="009931E9"/>
    <w:rsid w:val="00993D92"/>
    <w:rsid w:val="00994505"/>
    <w:rsid w:val="009946D0"/>
    <w:rsid w:val="009955C7"/>
    <w:rsid w:val="00995ACE"/>
    <w:rsid w:val="00995F76"/>
    <w:rsid w:val="00996BC6"/>
    <w:rsid w:val="00996CE2"/>
    <w:rsid w:val="00997094"/>
    <w:rsid w:val="0099766A"/>
    <w:rsid w:val="009A0092"/>
    <w:rsid w:val="009A0771"/>
    <w:rsid w:val="009A15AB"/>
    <w:rsid w:val="009A1729"/>
    <w:rsid w:val="009A1B83"/>
    <w:rsid w:val="009A1BD7"/>
    <w:rsid w:val="009A2180"/>
    <w:rsid w:val="009A22D6"/>
    <w:rsid w:val="009A24FF"/>
    <w:rsid w:val="009A2A17"/>
    <w:rsid w:val="009A2BF0"/>
    <w:rsid w:val="009A2DF7"/>
    <w:rsid w:val="009A3235"/>
    <w:rsid w:val="009A3707"/>
    <w:rsid w:val="009A3AC8"/>
    <w:rsid w:val="009A3B38"/>
    <w:rsid w:val="009A3E51"/>
    <w:rsid w:val="009A3EF5"/>
    <w:rsid w:val="009A48CA"/>
    <w:rsid w:val="009A4D63"/>
    <w:rsid w:val="009A5053"/>
    <w:rsid w:val="009A54FC"/>
    <w:rsid w:val="009A56CE"/>
    <w:rsid w:val="009A5B95"/>
    <w:rsid w:val="009A7964"/>
    <w:rsid w:val="009A7C56"/>
    <w:rsid w:val="009A7CF3"/>
    <w:rsid w:val="009A7F83"/>
    <w:rsid w:val="009B004F"/>
    <w:rsid w:val="009B0116"/>
    <w:rsid w:val="009B08C5"/>
    <w:rsid w:val="009B0E79"/>
    <w:rsid w:val="009B121F"/>
    <w:rsid w:val="009B134D"/>
    <w:rsid w:val="009B137F"/>
    <w:rsid w:val="009B143C"/>
    <w:rsid w:val="009B18C6"/>
    <w:rsid w:val="009B1C42"/>
    <w:rsid w:val="009B21E8"/>
    <w:rsid w:val="009B22E4"/>
    <w:rsid w:val="009B2AE1"/>
    <w:rsid w:val="009B326D"/>
    <w:rsid w:val="009B34BE"/>
    <w:rsid w:val="009B474A"/>
    <w:rsid w:val="009B4DA6"/>
    <w:rsid w:val="009B52C0"/>
    <w:rsid w:val="009B545B"/>
    <w:rsid w:val="009B5ABD"/>
    <w:rsid w:val="009B5B6C"/>
    <w:rsid w:val="009B5B95"/>
    <w:rsid w:val="009B5F13"/>
    <w:rsid w:val="009B6749"/>
    <w:rsid w:val="009B69AD"/>
    <w:rsid w:val="009B6BF9"/>
    <w:rsid w:val="009B6C22"/>
    <w:rsid w:val="009B6DFC"/>
    <w:rsid w:val="009B74CD"/>
    <w:rsid w:val="009B784D"/>
    <w:rsid w:val="009B7AC3"/>
    <w:rsid w:val="009B7E08"/>
    <w:rsid w:val="009C122D"/>
    <w:rsid w:val="009C1DD9"/>
    <w:rsid w:val="009C1E12"/>
    <w:rsid w:val="009C206A"/>
    <w:rsid w:val="009C2167"/>
    <w:rsid w:val="009C2458"/>
    <w:rsid w:val="009C25DD"/>
    <w:rsid w:val="009C27CC"/>
    <w:rsid w:val="009C35D5"/>
    <w:rsid w:val="009C35F5"/>
    <w:rsid w:val="009C3E5F"/>
    <w:rsid w:val="009C4EC7"/>
    <w:rsid w:val="009C55E1"/>
    <w:rsid w:val="009C5D49"/>
    <w:rsid w:val="009C6EB5"/>
    <w:rsid w:val="009C6FFB"/>
    <w:rsid w:val="009C73BF"/>
    <w:rsid w:val="009C7547"/>
    <w:rsid w:val="009D012B"/>
    <w:rsid w:val="009D0348"/>
    <w:rsid w:val="009D044C"/>
    <w:rsid w:val="009D0729"/>
    <w:rsid w:val="009D0776"/>
    <w:rsid w:val="009D1211"/>
    <w:rsid w:val="009D1353"/>
    <w:rsid w:val="009D13F2"/>
    <w:rsid w:val="009D19BC"/>
    <w:rsid w:val="009D1AA3"/>
    <w:rsid w:val="009D1C8B"/>
    <w:rsid w:val="009D29B9"/>
    <w:rsid w:val="009D3315"/>
    <w:rsid w:val="009D3E9D"/>
    <w:rsid w:val="009D46C1"/>
    <w:rsid w:val="009D4F80"/>
    <w:rsid w:val="009D50C9"/>
    <w:rsid w:val="009D5E30"/>
    <w:rsid w:val="009D6B69"/>
    <w:rsid w:val="009E0A40"/>
    <w:rsid w:val="009E0D02"/>
    <w:rsid w:val="009E13E5"/>
    <w:rsid w:val="009E1420"/>
    <w:rsid w:val="009E15DD"/>
    <w:rsid w:val="009E1ACC"/>
    <w:rsid w:val="009E330D"/>
    <w:rsid w:val="009E3A7E"/>
    <w:rsid w:val="009E42EF"/>
    <w:rsid w:val="009E4418"/>
    <w:rsid w:val="009E44D1"/>
    <w:rsid w:val="009E48B9"/>
    <w:rsid w:val="009E4F1C"/>
    <w:rsid w:val="009E4F5C"/>
    <w:rsid w:val="009E5838"/>
    <w:rsid w:val="009E7561"/>
    <w:rsid w:val="009F0319"/>
    <w:rsid w:val="009F03B1"/>
    <w:rsid w:val="009F0BEC"/>
    <w:rsid w:val="009F0C30"/>
    <w:rsid w:val="009F0F72"/>
    <w:rsid w:val="009F202F"/>
    <w:rsid w:val="009F23B9"/>
    <w:rsid w:val="009F28A5"/>
    <w:rsid w:val="009F2A2E"/>
    <w:rsid w:val="009F2BBD"/>
    <w:rsid w:val="009F2C96"/>
    <w:rsid w:val="009F2D3C"/>
    <w:rsid w:val="009F331D"/>
    <w:rsid w:val="009F3468"/>
    <w:rsid w:val="009F3AAF"/>
    <w:rsid w:val="009F4128"/>
    <w:rsid w:val="009F4871"/>
    <w:rsid w:val="009F4995"/>
    <w:rsid w:val="009F4B3C"/>
    <w:rsid w:val="009F592E"/>
    <w:rsid w:val="009F5947"/>
    <w:rsid w:val="009F5BC7"/>
    <w:rsid w:val="009F6770"/>
    <w:rsid w:val="009F6BB5"/>
    <w:rsid w:val="009F6FD8"/>
    <w:rsid w:val="009F7510"/>
    <w:rsid w:val="00A00C8C"/>
    <w:rsid w:val="00A00ED6"/>
    <w:rsid w:val="00A01331"/>
    <w:rsid w:val="00A01A0E"/>
    <w:rsid w:val="00A01DA6"/>
    <w:rsid w:val="00A01FF4"/>
    <w:rsid w:val="00A0235E"/>
    <w:rsid w:val="00A024AB"/>
    <w:rsid w:val="00A02740"/>
    <w:rsid w:val="00A02C14"/>
    <w:rsid w:val="00A030FD"/>
    <w:rsid w:val="00A03A23"/>
    <w:rsid w:val="00A03E96"/>
    <w:rsid w:val="00A04526"/>
    <w:rsid w:val="00A0459B"/>
    <w:rsid w:val="00A04B1F"/>
    <w:rsid w:val="00A05327"/>
    <w:rsid w:val="00A05932"/>
    <w:rsid w:val="00A05D36"/>
    <w:rsid w:val="00A05D8F"/>
    <w:rsid w:val="00A05F14"/>
    <w:rsid w:val="00A062F6"/>
    <w:rsid w:val="00A07863"/>
    <w:rsid w:val="00A10275"/>
    <w:rsid w:val="00A105FA"/>
    <w:rsid w:val="00A106D3"/>
    <w:rsid w:val="00A10811"/>
    <w:rsid w:val="00A10D3D"/>
    <w:rsid w:val="00A10D4E"/>
    <w:rsid w:val="00A11459"/>
    <w:rsid w:val="00A11704"/>
    <w:rsid w:val="00A11820"/>
    <w:rsid w:val="00A11840"/>
    <w:rsid w:val="00A1234B"/>
    <w:rsid w:val="00A127C5"/>
    <w:rsid w:val="00A12AF3"/>
    <w:rsid w:val="00A12DEA"/>
    <w:rsid w:val="00A13161"/>
    <w:rsid w:val="00A13AA6"/>
    <w:rsid w:val="00A14416"/>
    <w:rsid w:val="00A14B64"/>
    <w:rsid w:val="00A15FD0"/>
    <w:rsid w:val="00A16155"/>
    <w:rsid w:val="00A1691E"/>
    <w:rsid w:val="00A169B9"/>
    <w:rsid w:val="00A16D31"/>
    <w:rsid w:val="00A16EFE"/>
    <w:rsid w:val="00A17334"/>
    <w:rsid w:val="00A17808"/>
    <w:rsid w:val="00A204A9"/>
    <w:rsid w:val="00A212DA"/>
    <w:rsid w:val="00A215B4"/>
    <w:rsid w:val="00A216D0"/>
    <w:rsid w:val="00A21EB9"/>
    <w:rsid w:val="00A22114"/>
    <w:rsid w:val="00A22327"/>
    <w:rsid w:val="00A22650"/>
    <w:rsid w:val="00A22671"/>
    <w:rsid w:val="00A227F1"/>
    <w:rsid w:val="00A22C29"/>
    <w:rsid w:val="00A22C61"/>
    <w:rsid w:val="00A2331C"/>
    <w:rsid w:val="00A23C54"/>
    <w:rsid w:val="00A24031"/>
    <w:rsid w:val="00A241EB"/>
    <w:rsid w:val="00A2474B"/>
    <w:rsid w:val="00A24D60"/>
    <w:rsid w:val="00A24F0F"/>
    <w:rsid w:val="00A255B3"/>
    <w:rsid w:val="00A262E4"/>
    <w:rsid w:val="00A263C1"/>
    <w:rsid w:val="00A264F5"/>
    <w:rsid w:val="00A267F3"/>
    <w:rsid w:val="00A26827"/>
    <w:rsid w:val="00A26EC3"/>
    <w:rsid w:val="00A27121"/>
    <w:rsid w:val="00A27D1F"/>
    <w:rsid w:val="00A3002D"/>
    <w:rsid w:val="00A300E0"/>
    <w:rsid w:val="00A30CEC"/>
    <w:rsid w:val="00A310DF"/>
    <w:rsid w:val="00A31822"/>
    <w:rsid w:val="00A31F1F"/>
    <w:rsid w:val="00A3230E"/>
    <w:rsid w:val="00A328CC"/>
    <w:rsid w:val="00A32AA9"/>
    <w:rsid w:val="00A331E5"/>
    <w:rsid w:val="00A341F3"/>
    <w:rsid w:val="00A34475"/>
    <w:rsid w:val="00A34867"/>
    <w:rsid w:val="00A35158"/>
    <w:rsid w:val="00A353D2"/>
    <w:rsid w:val="00A354A0"/>
    <w:rsid w:val="00A35739"/>
    <w:rsid w:val="00A359C7"/>
    <w:rsid w:val="00A35C6E"/>
    <w:rsid w:val="00A35DBF"/>
    <w:rsid w:val="00A36907"/>
    <w:rsid w:val="00A36B01"/>
    <w:rsid w:val="00A37440"/>
    <w:rsid w:val="00A374DE"/>
    <w:rsid w:val="00A375B9"/>
    <w:rsid w:val="00A375CD"/>
    <w:rsid w:val="00A401E5"/>
    <w:rsid w:val="00A40302"/>
    <w:rsid w:val="00A40507"/>
    <w:rsid w:val="00A40EBD"/>
    <w:rsid w:val="00A41CF3"/>
    <w:rsid w:val="00A41E34"/>
    <w:rsid w:val="00A4200A"/>
    <w:rsid w:val="00A42587"/>
    <w:rsid w:val="00A42ABC"/>
    <w:rsid w:val="00A4363D"/>
    <w:rsid w:val="00A4367C"/>
    <w:rsid w:val="00A43A76"/>
    <w:rsid w:val="00A44148"/>
    <w:rsid w:val="00A4441B"/>
    <w:rsid w:val="00A445A8"/>
    <w:rsid w:val="00A44891"/>
    <w:rsid w:val="00A44A41"/>
    <w:rsid w:val="00A44B32"/>
    <w:rsid w:val="00A45571"/>
    <w:rsid w:val="00A45CE4"/>
    <w:rsid w:val="00A46039"/>
    <w:rsid w:val="00A4670C"/>
    <w:rsid w:val="00A4674D"/>
    <w:rsid w:val="00A46926"/>
    <w:rsid w:val="00A47085"/>
    <w:rsid w:val="00A47088"/>
    <w:rsid w:val="00A4780B"/>
    <w:rsid w:val="00A479A2"/>
    <w:rsid w:val="00A47CAD"/>
    <w:rsid w:val="00A504E6"/>
    <w:rsid w:val="00A509C1"/>
    <w:rsid w:val="00A513D2"/>
    <w:rsid w:val="00A52263"/>
    <w:rsid w:val="00A523E6"/>
    <w:rsid w:val="00A52639"/>
    <w:rsid w:val="00A5285D"/>
    <w:rsid w:val="00A5290A"/>
    <w:rsid w:val="00A52D80"/>
    <w:rsid w:val="00A5352B"/>
    <w:rsid w:val="00A53A50"/>
    <w:rsid w:val="00A5457F"/>
    <w:rsid w:val="00A547CE"/>
    <w:rsid w:val="00A549E0"/>
    <w:rsid w:val="00A54C03"/>
    <w:rsid w:val="00A552BD"/>
    <w:rsid w:val="00A55BA8"/>
    <w:rsid w:val="00A55D5D"/>
    <w:rsid w:val="00A55FF3"/>
    <w:rsid w:val="00A5605B"/>
    <w:rsid w:val="00A561E5"/>
    <w:rsid w:val="00A56252"/>
    <w:rsid w:val="00A567C6"/>
    <w:rsid w:val="00A57DB2"/>
    <w:rsid w:val="00A600C6"/>
    <w:rsid w:val="00A603CE"/>
    <w:rsid w:val="00A60551"/>
    <w:rsid w:val="00A611EE"/>
    <w:rsid w:val="00A61B85"/>
    <w:rsid w:val="00A62717"/>
    <w:rsid w:val="00A628F6"/>
    <w:rsid w:val="00A63223"/>
    <w:rsid w:val="00A632F6"/>
    <w:rsid w:val="00A633C2"/>
    <w:rsid w:val="00A63568"/>
    <w:rsid w:val="00A64411"/>
    <w:rsid w:val="00A64610"/>
    <w:rsid w:val="00A64CF7"/>
    <w:rsid w:val="00A64F3E"/>
    <w:rsid w:val="00A65288"/>
    <w:rsid w:val="00A65CB1"/>
    <w:rsid w:val="00A65E6D"/>
    <w:rsid w:val="00A65FD7"/>
    <w:rsid w:val="00A66C9F"/>
    <w:rsid w:val="00A67CC0"/>
    <w:rsid w:val="00A70250"/>
    <w:rsid w:val="00A70436"/>
    <w:rsid w:val="00A71D48"/>
    <w:rsid w:val="00A72247"/>
    <w:rsid w:val="00A72335"/>
    <w:rsid w:val="00A7270B"/>
    <w:rsid w:val="00A728E4"/>
    <w:rsid w:val="00A73110"/>
    <w:rsid w:val="00A7408D"/>
    <w:rsid w:val="00A74814"/>
    <w:rsid w:val="00A7535D"/>
    <w:rsid w:val="00A75766"/>
    <w:rsid w:val="00A7677A"/>
    <w:rsid w:val="00A775A9"/>
    <w:rsid w:val="00A775F0"/>
    <w:rsid w:val="00A77656"/>
    <w:rsid w:val="00A8085A"/>
    <w:rsid w:val="00A80F12"/>
    <w:rsid w:val="00A80F4D"/>
    <w:rsid w:val="00A80FA1"/>
    <w:rsid w:val="00A81153"/>
    <w:rsid w:val="00A81D49"/>
    <w:rsid w:val="00A821EA"/>
    <w:rsid w:val="00A8267C"/>
    <w:rsid w:val="00A83092"/>
    <w:rsid w:val="00A832CB"/>
    <w:rsid w:val="00A83CEC"/>
    <w:rsid w:val="00A851DB"/>
    <w:rsid w:val="00A851ED"/>
    <w:rsid w:val="00A854F7"/>
    <w:rsid w:val="00A856E7"/>
    <w:rsid w:val="00A86339"/>
    <w:rsid w:val="00A8662C"/>
    <w:rsid w:val="00A8721E"/>
    <w:rsid w:val="00A87244"/>
    <w:rsid w:val="00A878F9"/>
    <w:rsid w:val="00A900C7"/>
    <w:rsid w:val="00A90307"/>
    <w:rsid w:val="00A90EB4"/>
    <w:rsid w:val="00A91610"/>
    <w:rsid w:val="00A917E3"/>
    <w:rsid w:val="00A91957"/>
    <w:rsid w:val="00A91A2E"/>
    <w:rsid w:val="00A91B50"/>
    <w:rsid w:val="00A923CB"/>
    <w:rsid w:val="00A92495"/>
    <w:rsid w:val="00A926AF"/>
    <w:rsid w:val="00A928A2"/>
    <w:rsid w:val="00A92A47"/>
    <w:rsid w:val="00A92BC2"/>
    <w:rsid w:val="00A92ECA"/>
    <w:rsid w:val="00A93655"/>
    <w:rsid w:val="00A93AAB"/>
    <w:rsid w:val="00A93B1B"/>
    <w:rsid w:val="00A94331"/>
    <w:rsid w:val="00A94795"/>
    <w:rsid w:val="00A94B44"/>
    <w:rsid w:val="00A94D99"/>
    <w:rsid w:val="00A952C3"/>
    <w:rsid w:val="00A952ED"/>
    <w:rsid w:val="00A95944"/>
    <w:rsid w:val="00A95AB2"/>
    <w:rsid w:val="00A9654E"/>
    <w:rsid w:val="00A970B7"/>
    <w:rsid w:val="00AA1105"/>
    <w:rsid w:val="00AA1B48"/>
    <w:rsid w:val="00AA2BDD"/>
    <w:rsid w:val="00AA31D9"/>
    <w:rsid w:val="00AA3880"/>
    <w:rsid w:val="00AA3A65"/>
    <w:rsid w:val="00AA42F6"/>
    <w:rsid w:val="00AA4ED3"/>
    <w:rsid w:val="00AA5003"/>
    <w:rsid w:val="00AA5136"/>
    <w:rsid w:val="00AA5160"/>
    <w:rsid w:val="00AA5710"/>
    <w:rsid w:val="00AA5899"/>
    <w:rsid w:val="00AA641B"/>
    <w:rsid w:val="00AA64D3"/>
    <w:rsid w:val="00AA65E6"/>
    <w:rsid w:val="00AA6794"/>
    <w:rsid w:val="00AA6DEA"/>
    <w:rsid w:val="00AA6E97"/>
    <w:rsid w:val="00AA76F7"/>
    <w:rsid w:val="00AA7ECC"/>
    <w:rsid w:val="00AB12E3"/>
    <w:rsid w:val="00AB1D92"/>
    <w:rsid w:val="00AB25F3"/>
    <w:rsid w:val="00AB262E"/>
    <w:rsid w:val="00AB3445"/>
    <w:rsid w:val="00AB38F0"/>
    <w:rsid w:val="00AB3A9D"/>
    <w:rsid w:val="00AB3C48"/>
    <w:rsid w:val="00AB3E3A"/>
    <w:rsid w:val="00AB4069"/>
    <w:rsid w:val="00AB41B3"/>
    <w:rsid w:val="00AB587B"/>
    <w:rsid w:val="00AB5967"/>
    <w:rsid w:val="00AB59FB"/>
    <w:rsid w:val="00AB5FA8"/>
    <w:rsid w:val="00AB609D"/>
    <w:rsid w:val="00AB6212"/>
    <w:rsid w:val="00AB753B"/>
    <w:rsid w:val="00AB75A3"/>
    <w:rsid w:val="00AB773E"/>
    <w:rsid w:val="00AB7857"/>
    <w:rsid w:val="00AB7E69"/>
    <w:rsid w:val="00AB7FC6"/>
    <w:rsid w:val="00AC05AE"/>
    <w:rsid w:val="00AC0EEA"/>
    <w:rsid w:val="00AC10E8"/>
    <w:rsid w:val="00AC123A"/>
    <w:rsid w:val="00AC1AA5"/>
    <w:rsid w:val="00AC1E52"/>
    <w:rsid w:val="00AC21C0"/>
    <w:rsid w:val="00AC24E2"/>
    <w:rsid w:val="00AC2B8A"/>
    <w:rsid w:val="00AC32E6"/>
    <w:rsid w:val="00AC38D3"/>
    <w:rsid w:val="00AC47B4"/>
    <w:rsid w:val="00AC54A2"/>
    <w:rsid w:val="00AC571D"/>
    <w:rsid w:val="00AC5CC1"/>
    <w:rsid w:val="00AC5DD7"/>
    <w:rsid w:val="00AC5E73"/>
    <w:rsid w:val="00AC6986"/>
    <w:rsid w:val="00AC6B36"/>
    <w:rsid w:val="00AC70B1"/>
    <w:rsid w:val="00AC7F1E"/>
    <w:rsid w:val="00AD0393"/>
    <w:rsid w:val="00AD115D"/>
    <w:rsid w:val="00AD1641"/>
    <w:rsid w:val="00AD16AE"/>
    <w:rsid w:val="00AD1763"/>
    <w:rsid w:val="00AD2137"/>
    <w:rsid w:val="00AD2590"/>
    <w:rsid w:val="00AD2AD5"/>
    <w:rsid w:val="00AD359D"/>
    <w:rsid w:val="00AD39EA"/>
    <w:rsid w:val="00AD4256"/>
    <w:rsid w:val="00AD46D3"/>
    <w:rsid w:val="00AD4BEC"/>
    <w:rsid w:val="00AD65BD"/>
    <w:rsid w:val="00AD67FA"/>
    <w:rsid w:val="00AD6C53"/>
    <w:rsid w:val="00AD70C1"/>
    <w:rsid w:val="00AE0520"/>
    <w:rsid w:val="00AE06A4"/>
    <w:rsid w:val="00AE07D1"/>
    <w:rsid w:val="00AE0A43"/>
    <w:rsid w:val="00AE0B9E"/>
    <w:rsid w:val="00AE0F0C"/>
    <w:rsid w:val="00AE1082"/>
    <w:rsid w:val="00AE1363"/>
    <w:rsid w:val="00AE2023"/>
    <w:rsid w:val="00AE3685"/>
    <w:rsid w:val="00AE3D50"/>
    <w:rsid w:val="00AE5A53"/>
    <w:rsid w:val="00AE63F0"/>
    <w:rsid w:val="00AE67E1"/>
    <w:rsid w:val="00AE6941"/>
    <w:rsid w:val="00AE726E"/>
    <w:rsid w:val="00AE72F4"/>
    <w:rsid w:val="00AE742F"/>
    <w:rsid w:val="00AE76BB"/>
    <w:rsid w:val="00AE783B"/>
    <w:rsid w:val="00AE7B4F"/>
    <w:rsid w:val="00AF03E7"/>
    <w:rsid w:val="00AF08C9"/>
    <w:rsid w:val="00AF0A1E"/>
    <w:rsid w:val="00AF0A4B"/>
    <w:rsid w:val="00AF143B"/>
    <w:rsid w:val="00AF16BA"/>
    <w:rsid w:val="00AF244A"/>
    <w:rsid w:val="00AF24A1"/>
    <w:rsid w:val="00AF2761"/>
    <w:rsid w:val="00AF2C64"/>
    <w:rsid w:val="00AF2DC6"/>
    <w:rsid w:val="00AF38F9"/>
    <w:rsid w:val="00AF3A3B"/>
    <w:rsid w:val="00AF3C1B"/>
    <w:rsid w:val="00AF49EF"/>
    <w:rsid w:val="00AF4BBC"/>
    <w:rsid w:val="00AF5640"/>
    <w:rsid w:val="00AF58CE"/>
    <w:rsid w:val="00AF637C"/>
    <w:rsid w:val="00AF6499"/>
    <w:rsid w:val="00AF64AB"/>
    <w:rsid w:val="00AF65DE"/>
    <w:rsid w:val="00AF70EF"/>
    <w:rsid w:val="00AF719E"/>
    <w:rsid w:val="00AF743B"/>
    <w:rsid w:val="00AF7F21"/>
    <w:rsid w:val="00B0059F"/>
    <w:rsid w:val="00B0063A"/>
    <w:rsid w:val="00B00989"/>
    <w:rsid w:val="00B009D5"/>
    <w:rsid w:val="00B011B0"/>
    <w:rsid w:val="00B01B9D"/>
    <w:rsid w:val="00B01D2A"/>
    <w:rsid w:val="00B02ED3"/>
    <w:rsid w:val="00B0302C"/>
    <w:rsid w:val="00B04278"/>
    <w:rsid w:val="00B043CC"/>
    <w:rsid w:val="00B04E79"/>
    <w:rsid w:val="00B063E2"/>
    <w:rsid w:val="00B071A8"/>
    <w:rsid w:val="00B07756"/>
    <w:rsid w:val="00B0797D"/>
    <w:rsid w:val="00B07BB3"/>
    <w:rsid w:val="00B07BBB"/>
    <w:rsid w:val="00B10035"/>
    <w:rsid w:val="00B10874"/>
    <w:rsid w:val="00B112D1"/>
    <w:rsid w:val="00B12137"/>
    <w:rsid w:val="00B12672"/>
    <w:rsid w:val="00B12936"/>
    <w:rsid w:val="00B12BEF"/>
    <w:rsid w:val="00B12CDC"/>
    <w:rsid w:val="00B135B1"/>
    <w:rsid w:val="00B14044"/>
    <w:rsid w:val="00B14453"/>
    <w:rsid w:val="00B14ADC"/>
    <w:rsid w:val="00B14B97"/>
    <w:rsid w:val="00B156F3"/>
    <w:rsid w:val="00B15750"/>
    <w:rsid w:val="00B16181"/>
    <w:rsid w:val="00B16688"/>
    <w:rsid w:val="00B16782"/>
    <w:rsid w:val="00B167CC"/>
    <w:rsid w:val="00B16FA8"/>
    <w:rsid w:val="00B17A47"/>
    <w:rsid w:val="00B17AA6"/>
    <w:rsid w:val="00B17B8C"/>
    <w:rsid w:val="00B17C0B"/>
    <w:rsid w:val="00B17FBD"/>
    <w:rsid w:val="00B200F3"/>
    <w:rsid w:val="00B20473"/>
    <w:rsid w:val="00B208EB"/>
    <w:rsid w:val="00B21505"/>
    <w:rsid w:val="00B22E9B"/>
    <w:rsid w:val="00B23708"/>
    <w:rsid w:val="00B23816"/>
    <w:rsid w:val="00B240D4"/>
    <w:rsid w:val="00B2434D"/>
    <w:rsid w:val="00B24D29"/>
    <w:rsid w:val="00B25EF6"/>
    <w:rsid w:val="00B26360"/>
    <w:rsid w:val="00B269C3"/>
    <w:rsid w:val="00B27777"/>
    <w:rsid w:val="00B27A25"/>
    <w:rsid w:val="00B30134"/>
    <w:rsid w:val="00B31456"/>
    <w:rsid w:val="00B31E93"/>
    <w:rsid w:val="00B33A15"/>
    <w:rsid w:val="00B34480"/>
    <w:rsid w:val="00B34716"/>
    <w:rsid w:val="00B347A0"/>
    <w:rsid w:val="00B349C1"/>
    <w:rsid w:val="00B35A77"/>
    <w:rsid w:val="00B35B46"/>
    <w:rsid w:val="00B35BA4"/>
    <w:rsid w:val="00B35D50"/>
    <w:rsid w:val="00B36629"/>
    <w:rsid w:val="00B3707E"/>
    <w:rsid w:val="00B37B2B"/>
    <w:rsid w:val="00B37C36"/>
    <w:rsid w:val="00B403E5"/>
    <w:rsid w:val="00B40460"/>
    <w:rsid w:val="00B404B3"/>
    <w:rsid w:val="00B408F9"/>
    <w:rsid w:val="00B40A1A"/>
    <w:rsid w:val="00B40F77"/>
    <w:rsid w:val="00B410FD"/>
    <w:rsid w:val="00B4175B"/>
    <w:rsid w:val="00B41BF1"/>
    <w:rsid w:val="00B42429"/>
    <w:rsid w:val="00B428FB"/>
    <w:rsid w:val="00B42EBE"/>
    <w:rsid w:val="00B42F36"/>
    <w:rsid w:val="00B43133"/>
    <w:rsid w:val="00B4429D"/>
    <w:rsid w:val="00B4547D"/>
    <w:rsid w:val="00B455A1"/>
    <w:rsid w:val="00B4587A"/>
    <w:rsid w:val="00B45CAF"/>
    <w:rsid w:val="00B46252"/>
    <w:rsid w:val="00B46739"/>
    <w:rsid w:val="00B46744"/>
    <w:rsid w:val="00B468FE"/>
    <w:rsid w:val="00B4692A"/>
    <w:rsid w:val="00B469AE"/>
    <w:rsid w:val="00B46CBC"/>
    <w:rsid w:val="00B47167"/>
    <w:rsid w:val="00B47508"/>
    <w:rsid w:val="00B50950"/>
    <w:rsid w:val="00B50B2D"/>
    <w:rsid w:val="00B51771"/>
    <w:rsid w:val="00B517C4"/>
    <w:rsid w:val="00B51953"/>
    <w:rsid w:val="00B51C13"/>
    <w:rsid w:val="00B51DE7"/>
    <w:rsid w:val="00B521FC"/>
    <w:rsid w:val="00B52239"/>
    <w:rsid w:val="00B523CD"/>
    <w:rsid w:val="00B53D12"/>
    <w:rsid w:val="00B53EB1"/>
    <w:rsid w:val="00B54058"/>
    <w:rsid w:val="00B542BC"/>
    <w:rsid w:val="00B54BB7"/>
    <w:rsid w:val="00B55379"/>
    <w:rsid w:val="00B55A71"/>
    <w:rsid w:val="00B565A5"/>
    <w:rsid w:val="00B5682F"/>
    <w:rsid w:val="00B57793"/>
    <w:rsid w:val="00B6037D"/>
    <w:rsid w:val="00B60BE9"/>
    <w:rsid w:val="00B612B0"/>
    <w:rsid w:val="00B61742"/>
    <w:rsid w:val="00B618E3"/>
    <w:rsid w:val="00B61A13"/>
    <w:rsid w:val="00B61E17"/>
    <w:rsid w:val="00B620C1"/>
    <w:rsid w:val="00B62196"/>
    <w:rsid w:val="00B622B2"/>
    <w:rsid w:val="00B6232D"/>
    <w:rsid w:val="00B62953"/>
    <w:rsid w:val="00B62991"/>
    <w:rsid w:val="00B629D7"/>
    <w:rsid w:val="00B62AAE"/>
    <w:rsid w:val="00B62E37"/>
    <w:rsid w:val="00B62F73"/>
    <w:rsid w:val="00B63614"/>
    <w:rsid w:val="00B6383F"/>
    <w:rsid w:val="00B6397F"/>
    <w:rsid w:val="00B64459"/>
    <w:rsid w:val="00B64624"/>
    <w:rsid w:val="00B647A8"/>
    <w:rsid w:val="00B648CA"/>
    <w:rsid w:val="00B64AE4"/>
    <w:rsid w:val="00B65575"/>
    <w:rsid w:val="00B65932"/>
    <w:rsid w:val="00B65FF6"/>
    <w:rsid w:val="00B661AB"/>
    <w:rsid w:val="00B6620C"/>
    <w:rsid w:val="00B667B3"/>
    <w:rsid w:val="00B66CC1"/>
    <w:rsid w:val="00B675BA"/>
    <w:rsid w:val="00B677BF"/>
    <w:rsid w:val="00B67878"/>
    <w:rsid w:val="00B67903"/>
    <w:rsid w:val="00B67B27"/>
    <w:rsid w:val="00B67FF2"/>
    <w:rsid w:val="00B71DC2"/>
    <w:rsid w:val="00B71EBC"/>
    <w:rsid w:val="00B72879"/>
    <w:rsid w:val="00B72899"/>
    <w:rsid w:val="00B72B61"/>
    <w:rsid w:val="00B72CE9"/>
    <w:rsid w:val="00B73002"/>
    <w:rsid w:val="00B73313"/>
    <w:rsid w:val="00B73A73"/>
    <w:rsid w:val="00B744FC"/>
    <w:rsid w:val="00B74681"/>
    <w:rsid w:val="00B747E3"/>
    <w:rsid w:val="00B74894"/>
    <w:rsid w:val="00B749FB"/>
    <w:rsid w:val="00B750CA"/>
    <w:rsid w:val="00B7512B"/>
    <w:rsid w:val="00B75800"/>
    <w:rsid w:val="00B75FF7"/>
    <w:rsid w:val="00B772BA"/>
    <w:rsid w:val="00B77530"/>
    <w:rsid w:val="00B776A7"/>
    <w:rsid w:val="00B77D4E"/>
    <w:rsid w:val="00B81171"/>
    <w:rsid w:val="00B8143F"/>
    <w:rsid w:val="00B81A45"/>
    <w:rsid w:val="00B81E98"/>
    <w:rsid w:val="00B820D1"/>
    <w:rsid w:val="00B823C0"/>
    <w:rsid w:val="00B826B5"/>
    <w:rsid w:val="00B82B79"/>
    <w:rsid w:val="00B82B83"/>
    <w:rsid w:val="00B82D56"/>
    <w:rsid w:val="00B82E6D"/>
    <w:rsid w:val="00B835EA"/>
    <w:rsid w:val="00B8387E"/>
    <w:rsid w:val="00B844B6"/>
    <w:rsid w:val="00B84C20"/>
    <w:rsid w:val="00B84C4B"/>
    <w:rsid w:val="00B85996"/>
    <w:rsid w:val="00B86095"/>
    <w:rsid w:val="00B8611D"/>
    <w:rsid w:val="00B86190"/>
    <w:rsid w:val="00B86629"/>
    <w:rsid w:val="00B86A23"/>
    <w:rsid w:val="00B9002A"/>
    <w:rsid w:val="00B90296"/>
    <w:rsid w:val="00B909F7"/>
    <w:rsid w:val="00B91401"/>
    <w:rsid w:val="00B916BB"/>
    <w:rsid w:val="00B918B0"/>
    <w:rsid w:val="00B91D4E"/>
    <w:rsid w:val="00B92988"/>
    <w:rsid w:val="00B93326"/>
    <w:rsid w:val="00B93379"/>
    <w:rsid w:val="00B935E2"/>
    <w:rsid w:val="00B93B6F"/>
    <w:rsid w:val="00B93D84"/>
    <w:rsid w:val="00B94708"/>
    <w:rsid w:val="00B94E27"/>
    <w:rsid w:val="00B95016"/>
    <w:rsid w:val="00B95192"/>
    <w:rsid w:val="00B9565E"/>
    <w:rsid w:val="00B96282"/>
    <w:rsid w:val="00B963EE"/>
    <w:rsid w:val="00B96890"/>
    <w:rsid w:val="00B96A24"/>
    <w:rsid w:val="00B96DA5"/>
    <w:rsid w:val="00BA04C8"/>
    <w:rsid w:val="00BA0A72"/>
    <w:rsid w:val="00BA235F"/>
    <w:rsid w:val="00BA2743"/>
    <w:rsid w:val="00BA2E2C"/>
    <w:rsid w:val="00BA3B11"/>
    <w:rsid w:val="00BA3CF9"/>
    <w:rsid w:val="00BA5467"/>
    <w:rsid w:val="00BA677D"/>
    <w:rsid w:val="00BA6FDB"/>
    <w:rsid w:val="00BA72F5"/>
    <w:rsid w:val="00BA74A8"/>
    <w:rsid w:val="00BA7605"/>
    <w:rsid w:val="00BA767A"/>
    <w:rsid w:val="00BA7DAB"/>
    <w:rsid w:val="00BA7DFC"/>
    <w:rsid w:val="00BB01D3"/>
    <w:rsid w:val="00BB0265"/>
    <w:rsid w:val="00BB02ED"/>
    <w:rsid w:val="00BB0811"/>
    <w:rsid w:val="00BB1663"/>
    <w:rsid w:val="00BB178A"/>
    <w:rsid w:val="00BB2206"/>
    <w:rsid w:val="00BB2475"/>
    <w:rsid w:val="00BB309A"/>
    <w:rsid w:val="00BB3771"/>
    <w:rsid w:val="00BB39F9"/>
    <w:rsid w:val="00BB3CBF"/>
    <w:rsid w:val="00BB3E6F"/>
    <w:rsid w:val="00BB4181"/>
    <w:rsid w:val="00BB4DD2"/>
    <w:rsid w:val="00BB4FFA"/>
    <w:rsid w:val="00BB5132"/>
    <w:rsid w:val="00BB606C"/>
    <w:rsid w:val="00BB65B4"/>
    <w:rsid w:val="00BB680E"/>
    <w:rsid w:val="00BB717F"/>
    <w:rsid w:val="00BB7BD3"/>
    <w:rsid w:val="00BC039B"/>
    <w:rsid w:val="00BC0415"/>
    <w:rsid w:val="00BC0ABA"/>
    <w:rsid w:val="00BC0C85"/>
    <w:rsid w:val="00BC0D93"/>
    <w:rsid w:val="00BC10A9"/>
    <w:rsid w:val="00BC1C17"/>
    <w:rsid w:val="00BC1D2D"/>
    <w:rsid w:val="00BC2045"/>
    <w:rsid w:val="00BC20DB"/>
    <w:rsid w:val="00BC31F9"/>
    <w:rsid w:val="00BC32B6"/>
    <w:rsid w:val="00BC34E6"/>
    <w:rsid w:val="00BC3A9E"/>
    <w:rsid w:val="00BC3D50"/>
    <w:rsid w:val="00BC3FD7"/>
    <w:rsid w:val="00BC407C"/>
    <w:rsid w:val="00BC46FF"/>
    <w:rsid w:val="00BC4EE0"/>
    <w:rsid w:val="00BC572E"/>
    <w:rsid w:val="00BC5B0C"/>
    <w:rsid w:val="00BC60A6"/>
    <w:rsid w:val="00BC6666"/>
    <w:rsid w:val="00BC6F83"/>
    <w:rsid w:val="00BC704C"/>
    <w:rsid w:val="00BC7AD5"/>
    <w:rsid w:val="00BD04AF"/>
    <w:rsid w:val="00BD0587"/>
    <w:rsid w:val="00BD139A"/>
    <w:rsid w:val="00BD1CD2"/>
    <w:rsid w:val="00BD1E70"/>
    <w:rsid w:val="00BD211B"/>
    <w:rsid w:val="00BD253D"/>
    <w:rsid w:val="00BD2954"/>
    <w:rsid w:val="00BD34B4"/>
    <w:rsid w:val="00BD4116"/>
    <w:rsid w:val="00BD4799"/>
    <w:rsid w:val="00BD4882"/>
    <w:rsid w:val="00BD4EC7"/>
    <w:rsid w:val="00BD4EE7"/>
    <w:rsid w:val="00BD521A"/>
    <w:rsid w:val="00BD5277"/>
    <w:rsid w:val="00BD5AD8"/>
    <w:rsid w:val="00BD5AF1"/>
    <w:rsid w:val="00BD6179"/>
    <w:rsid w:val="00BD6204"/>
    <w:rsid w:val="00BD62FB"/>
    <w:rsid w:val="00BD70CD"/>
    <w:rsid w:val="00BD7C2F"/>
    <w:rsid w:val="00BE0D97"/>
    <w:rsid w:val="00BE1F41"/>
    <w:rsid w:val="00BE1FD9"/>
    <w:rsid w:val="00BE234F"/>
    <w:rsid w:val="00BE35C2"/>
    <w:rsid w:val="00BE3643"/>
    <w:rsid w:val="00BE3B40"/>
    <w:rsid w:val="00BE4865"/>
    <w:rsid w:val="00BE4EC7"/>
    <w:rsid w:val="00BE5658"/>
    <w:rsid w:val="00BE59AC"/>
    <w:rsid w:val="00BE7774"/>
    <w:rsid w:val="00BF0384"/>
    <w:rsid w:val="00BF0606"/>
    <w:rsid w:val="00BF0815"/>
    <w:rsid w:val="00BF0CD4"/>
    <w:rsid w:val="00BF0E9C"/>
    <w:rsid w:val="00BF1232"/>
    <w:rsid w:val="00BF17F9"/>
    <w:rsid w:val="00BF1D8A"/>
    <w:rsid w:val="00BF2C5D"/>
    <w:rsid w:val="00BF2CBE"/>
    <w:rsid w:val="00BF31E3"/>
    <w:rsid w:val="00BF3451"/>
    <w:rsid w:val="00BF3C32"/>
    <w:rsid w:val="00BF3EB3"/>
    <w:rsid w:val="00BF4402"/>
    <w:rsid w:val="00BF44A8"/>
    <w:rsid w:val="00BF451B"/>
    <w:rsid w:val="00BF5BCD"/>
    <w:rsid w:val="00BF5F1C"/>
    <w:rsid w:val="00BF5F26"/>
    <w:rsid w:val="00BF6098"/>
    <w:rsid w:val="00BF6B3A"/>
    <w:rsid w:val="00BF6B50"/>
    <w:rsid w:val="00C000E0"/>
    <w:rsid w:val="00C00234"/>
    <w:rsid w:val="00C004BC"/>
    <w:rsid w:val="00C0068D"/>
    <w:rsid w:val="00C007C6"/>
    <w:rsid w:val="00C008BD"/>
    <w:rsid w:val="00C00E8A"/>
    <w:rsid w:val="00C01B88"/>
    <w:rsid w:val="00C02CC3"/>
    <w:rsid w:val="00C034A9"/>
    <w:rsid w:val="00C03F7E"/>
    <w:rsid w:val="00C04068"/>
    <w:rsid w:val="00C040AF"/>
    <w:rsid w:val="00C0471E"/>
    <w:rsid w:val="00C049BF"/>
    <w:rsid w:val="00C04A1D"/>
    <w:rsid w:val="00C05305"/>
    <w:rsid w:val="00C05459"/>
    <w:rsid w:val="00C056A9"/>
    <w:rsid w:val="00C0604E"/>
    <w:rsid w:val="00C0643C"/>
    <w:rsid w:val="00C06A63"/>
    <w:rsid w:val="00C06D2B"/>
    <w:rsid w:val="00C070C8"/>
    <w:rsid w:val="00C07388"/>
    <w:rsid w:val="00C07731"/>
    <w:rsid w:val="00C07E97"/>
    <w:rsid w:val="00C1050B"/>
    <w:rsid w:val="00C107EA"/>
    <w:rsid w:val="00C10E22"/>
    <w:rsid w:val="00C11611"/>
    <w:rsid w:val="00C1217E"/>
    <w:rsid w:val="00C121E2"/>
    <w:rsid w:val="00C13C46"/>
    <w:rsid w:val="00C13EF8"/>
    <w:rsid w:val="00C14009"/>
    <w:rsid w:val="00C141A5"/>
    <w:rsid w:val="00C144FA"/>
    <w:rsid w:val="00C14A4C"/>
    <w:rsid w:val="00C15136"/>
    <w:rsid w:val="00C15A2A"/>
    <w:rsid w:val="00C15A8B"/>
    <w:rsid w:val="00C15C3E"/>
    <w:rsid w:val="00C15D26"/>
    <w:rsid w:val="00C15E36"/>
    <w:rsid w:val="00C1616E"/>
    <w:rsid w:val="00C16258"/>
    <w:rsid w:val="00C16F5E"/>
    <w:rsid w:val="00C171C0"/>
    <w:rsid w:val="00C17339"/>
    <w:rsid w:val="00C17B71"/>
    <w:rsid w:val="00C17E83"/>
    <w:rsid w:val="00C218A9"/>
    <w:rsid w:val="00C21CE3"/>
    <w:rsid w:val="00C21EE6"/>
    <w:rsid w:val="00C226C7"/>
    <w:rsid w:val="00C23888"/>
    <w:rsid w:val="00C23C80"/>
    <w:rsid w:val="00C24069"/>
    <w:rsid w:val="00C2430C"/>
    <w:rsid w:val="00C2453F"/>
    <w:rsid w:val="00C24C1A"/>
    <w:rsid w:val="00C25AD2"/>
    <w:rsid w:val="00C25EC8"/>
    <w:rsid w:val="00C260AE"/>
    <w:rsid w:val="00C264D1"/>
    <w:rsid w:val="00C2772A"/>
    <w:rsid w:val="00C27734"/>
    <w:rsid w:val="00C27B94"/>
    <w:rsid w:val="00C30734"/>
    <w:rsid w:val="00C30EB1"/>
    <w:rsid w:val="00C31284"/>
    <w:rsid w:val="00C31CB9"/>
    <w:rsid w:val="00C3267E"/>
    <w:rsid w:val="00C32BF6"/>
    <w:rsid w:val="00C3334D"/>
    <w:rsid w:val="00C3419D"/>
    <w:rsid w:val="00C341B3"/>
    <w:rsid w:val="00C34919"/>
    <w:rsid w:val="00C35E1B"/>
    <w:rsid w:val="00C363FE"/>
    <w:rsid w:val="00C3649F"/>
    <w:rsid w:val="00C40406"/>
    <w:rsid w:val="00C404BE"/>
    <w:rsid w:val="00C40BE6"/>
    <w:rsid w:val="00C413F9"/>
    <w:rsid w:val="00C414E1"/>
    <w:rsid w:val="00C41746"/>
    <w:rsid w:val="00C41AB0"/>
    <w:rsid w:val="00C41BCA"/>
    <w:rsid w:val="00C427EF"/>
    <w:rsid w:val="00C433CB"/>
    <w:rsid w:val="00C43493"/>
    <w:rsid w:val="00C4353B"/>
    <w:rsid w:val="00C43674"/>
    <w:rsid w:val="00C437F8"/>
    <w:rsid w:val="00C43AEC"/>
    <w:rsid w:val="00C448D7"/>
    <w:rsid w:val="00C44900"/>
    <w:rsid w:val="00C44D0C"/>
    <w:rsid w:val="00C45644"/>
    <w:rsid w:val="00C46228"/>
    <w:rsid w:val="00C4726A"/>
    <w:rsid w:val="00C47B41"/>
    <w:rsid w:val="00C47DE3"/>
    <w:rsid w:val="00C47EE0"/>
    <w:rsid w:val="00C50668"/>
    <w:rsid w:val="00C5079B"/>
    <w:rsid w:val="00C509CB"/>
    <w:rsid w:val="00C51664"/>
    <w:rsid w:val="00C517CE"/>
    <w:rsid w:val="00C5196C"/>
    <w:rsid w:val="00C535D1"/>
    <w:rsid w:val="00C5367B"/>
    <w:rsid w:val="00C539D9"/>
    <w:rsid w:val="00C53AC6"/>
    <w:rsid w:val="00C54A9E"/>
    <w:rsid w:val="00C54E25"/>
    <w:rsid w:val="00C5509D"/>
    <w:rsid w:val="00C55337"/>
    <w:rsid w:val="00C553C4"/>
    <w:rsid w:val="00C55AFA"/>
    <w:rsid w:val="00C55E9B"/>
    <w:rsid w:val="00C5689A"/>
    <w:rsid w:val="00C56AED"/>
    <w:rsid w:val="00C5729B"/>
    <w:rsid w:val="00C5792B"/>
    <w:rsid w:val="00C57C1B"/>
    <w:rsid w:val="00C60065"/>
    <w:rsid w:val="00C60091"/>
    <w:rsid w:val="00C6072D"/>
    <w:rsid w:val="00C6099F"/>
    <w:rsid w:val="00C60F90"/>
    <w:rsid w:val="00C614B8"/>
    <w:rsid w:val="00C61EB9"/>
    <w:rsid w:val="00C627A2"/>
    <w:rsid w:val="00C6297B"/>
    <w:rsid w:val="00C62FBD"/>
    <w:rsid w:val="00C63006"/>
    <w:rsid w:val="00C6310C"/>
    <w:rsid w:val="00C63A9D"/>
    <w:rsid w:val="00C64289"/>
    <w:rsid w:val="00C64298"/>
    <w:rsid w:val="00C655D5"/>
    <w:rsid w:val="00C65BFE"/>
    <w:rsid w:val="00C6623E"/>
    <w:rsid w:val="00C663B4"/>
    <w:rsid w:val="00C664BB"/>
    <w:rsid w:val="00C67111"/>
    <w:rsid w:val="00C6748B"/>
    <w:rsid w:val="00C67568"/>
    <w:rsid w:val="00C67B16"/>
    <w:rsid w:val="00C67B33"/>
    <w:rsid w:val="00C7007B"/>
    <w:rsid w:val="00C705F8"/>
    <w:rsid w:val="00C705FE"/>
    <w:rsid w:val="00C70C6B"/>
    <w:rsid w:val="00C71871"/>
    <w:rsid w:val="00C724F1"/>
    <w:rsid w:val="00C72B89"/>
    <w:rsid w:val="00C72D95"/>
    <w:rsid w:val="00C72E86"/>
    <w:rsid w:val="00C72EAC"/>
    <w:rsid w:val="00C731A6"/>
    <w:rsid w:val="00C735AC"/>
    <w:rsid w:val="00C735F1"/>
    <w:rsid w:val="00C73815"/>
    <w:rsid w:val="00C738F6"/>
    <w:rsid w:val="00C73ADE"/>
    <w:rsid w:val="00C73DA9"/>
    <w:rsid w:val="00C73E93"/>
    <w:rsid w:val="00C74FD0"/>
    <w:rsid w:val="00C75186"/>
    <w:rsid w:val="00C76529"/>
    <w:rsid w:val="00C76838"/>
    <w:rsid w:val="00C76B7F"/>
    <w:rsid w:val="00C76FA0"/>
    <w:rsid w:val="00C77746"/>
    <w:rsid w:val="00C77A53"/>
    <w:rsid w:val="00C77DEF"/>
    <w:rsid w:val="00C8028D"/>
    <w:rsid w:val="00C8033C"/>
    <w:rsid w:val="00C80A62"/>
    <w:rsid w:val="00C80B70"/>
    <w:rsid w:val="00C81D8D"/>
    <w:rsid w:val="00C82036"/>
    <w:rsid w:val="00C82BA5"/>
    <w:rsid w:val="00C82CC8"/>
    <w:rsid w:val="00C83259"/>
    <w:rsid w:val="00C83357"/>
    <w:rsid w:val="00C8448F"/>
    <w:rsid w:val="00C84609"/>
    <w:rsid w:val="00C846B1"/>
    <w:rsid w:val="00C8480A"/>
    <w:rsid w:val="00C84B02"/>
    <w:rsid w:val="00C84C5A"/>
    <w:rsid w:val="00C850C2"/>
    <w:rsid w:val="00C85282"/>
    <w:rsid w:val="00C85386"/>
    <w:rsid w:val="00C854D6"/>
    <w:rsid w:val="00C85C60"/>
    <w:rsid w:val="00C86201"/>
    <w:rsid w:val="00C86DEC"/>
    <w:rsid w:val="00C87B24"/>
    <w:rsid w:val="00C87B9F"/>
    <w:rsid w:val="00C87C42"/>
    <w:rsid w:val="00C90ED1"/>
    <w:rsid w:val="00C913B6"/>
    <w:rsid w:val="00C91738"/>
    <w:rsid w:val="00C91929"/>
    <w:rsid w:val="00C91C5E"/>
    <w:rsid w:val="00C927FB"/>
    <w:rsid w:val="00C92BE2"/>
    <w:rsid w:val="00C92E44"/>
    <w:rsid w:val="00C92FE1"/>
    <w:rsid w:val="00C9329E"/>
    <w:rsid w:val="00C9384F"/>
    <w:rsid w:val="00C941BA"/>
    <w:rsid w:val="00C94230"/>
    <w:rsid w:val="00C9467A"/>
    <w:rsid w:val="00C948A2"/>
    <w:rsid w:val="00C94968"/>
    <w:rsid w:val="00C94CBE"/>
    <w:rsid w:val="00C94FBE"/>
    <w:rsid w:val="00C963AD"/>
    <w:rsid w:val="00C96AFD"/>
    <w:rsid w:val="00C96D5D"/>
    <w:rsid w:val="00C96D66"/>
    <w:rsid w:val="00C9772B"/>
    <w:rsid w:val="00CA05CE"/>
    <w:rsid w:val="00CA0802"/>
    <w:rsid w:val="00CA0A57"/>
    <w:rsid w:val="00CA1149"/>
    <w:rsid w:val="00CA1A8E"/>
    <w:rsid w:val="00CA1C87"/>
    <w:rsid w:val="00CA1EE8"/>
    <w:rsid w:val="00CA3492"/>
    <w:rsid w:val="00CA34A4"/>
    <w:rsid w:val="00CA3805"/>
    <w:rsid w:val="00CA401B"/>
    <w:rsid w:val="00CA43B4"/>
    <w:rsid w:val="00CA471A"/>
    <w:rsid w:val="00CA4886"/>
    <w:rsid w:val="00CA4FD7"/>
    <w:rsid w:val="00CA50CD"/>
    <w:rsid w:val="00CA630B"/>
    <w:rsid w:val="00CA6481"/>
    <w:rsid w:val="00CA655D"/>
    <w:rsid w:val="00CA6624"/>
    <w:rsid w:val="00CA6EA3"/>
    <w:rsid w:val="00CA7D6E"/>
    <w:rsid w:val="00CA7FC7"/>
    <w:rsid w:val="00CB01E1"/>
    <w:rsid w:val="00CB022C"/>
    <w:rsid w:val="00CB09E9"/>
    <w:rsid w:val="00CB0A15"/>
    <w:rsid w:val="00CB1493"/>
    <w:rsid w:val="00CB15A7"/>
    <w:rsid w:val="00CB1EAF"/>
    <w:rsid w:val="00CB1FDA"/>
    <w:rsid w:val="00CB2139"/>
    <w:rsid w:val="00CB27DA"/>
    <w:rsid w:val="00CB28FC"/>
    <w:rsid w:val="00CB3398"/>
    <w:rsid w:val="00CB367A"/>
    <w:rsid w:val="00CB37E8"/>
    <w:rsid w:val="00CB37E9"/>
    <w:rsid w:val="00CB3FA2"/>
    <w:rsid w:val="00CB3FCB"/>
    <w:rsid w:val="00CB406C"/>
    <w:rsid w:val="00CB424D"/>
    <w:rsid w:val="00CB43A6"/>
    <w:rsid w:val="00CB480B"/>
    <w:rsid w:val="00CB4D60"/>
    <w:rsid w:val="00CB4D91"/>
    <w:rsid w:val="00CB624E"/>
    <w:rsid w:val="00CB6D97"/>
    <w:rsid w:val="00CB752F"/>
    <w:rsid w:val="00CB7621"/>
    <w:rsid w:val="00CC0711"/>
    <w:rsid w:val="00CC09CE"/>
    <w:rsid w:val="00CC13A4"/>
    <w:rsid w:val="00CC18CA"/>
    <w:rsid w:val="00CC23FF"/>
    <w:rsid w:val="00CC243C"/>
    <w:rsid w:val="00CC2B1A"/>
    <w:rsid w:val="00CC2D62"/>
    <w:rsid w:val="00CC2D8D"/>
    <w:rsid w:val="00CC2F75"/>
    <w:rsid w:val="00CC3063"/>
    <w:rsid w:val="00CC364D"/>
    <w:rsid w:val="00CC3CB8"/>
    <w:rsid w:val="00CC46CF"/>
    <w:rsid w:val="00CC4D8E"/>
    <w:rsid w:val="00CC5690"/>
    <w:rsid w:val="00CC63B3"/>
    <w:rsid w:val="00CC6AD7"/>
    <w:rsid w:val="00CC6E1B"/>
    <w:rsid w:val="00CC7A08"/>
    <w:rsid w:val="00CC7D0A"/>
    <w:rsid w:val="00CC7F47"/>
    <w:rsid w:val="00CD06ED"/>
    <w:rsid w:val="00CD0D34"/>
    <w:rsid w:val="00CD189A"/>
    <w:rsid w:val="00CD215F"/>
    <w:rsid w:val="00CD2627"/>
    <w:rsid w:val="00CD32A6"/>
    <w:rsid w:val="00CD451E"/>
    <w:rsid w:val="00CD45AE"/>
    <w:rsid w:val="00CD497A"/>
    <w:rsid w:val="00CD5267"/>
    <w:rsid w:val="00CD5AE6"/>
    <w:rsid w:val="00CD6062"/>
    <w:rsid w:val="00CD7021"/>
    <w:rsid w:val="00CD7390"/>
    <w:rsid w:val="00CD7393"/>
    <w:rsid w:val="00CE0035"/>
    <w:rsid w:val="00CE01F0"/>
    <w:rsid w:val="00CE0C9D"/>
    <w:rsid w:val="00CE0D18"/>
    <w:rsid w:val="00CE0E36"/>
    <w:rsid w:val="00CE107E"/>
    <w:rsid w:val="00CE1317"/>
    <w:rsid w:val="00CE1E5D"/>
    <w:rsid w:val="00CE1F49"/>
    <w:rsid w:val="00CE339F"/>
    <w:rsid w:val="00CE3F88"/>
    <w:rsid w:val="00CE419A"/>
    <w:rsid w:val="00CE44FF"/>
    <w:rsid w:val="00CE46DB"/>
    <w:rsid w:val="00CE4885"/>
    <w:rsid w:val="00CE4CAF"/>
    <w:rsid w:val="00CE5713"/>
    <w:rsid w:val="00CE5CD5"/>
    <w:rsid w:val="00CE6568"/>
    <w:rsid w:val="00CE7C36"/>
    <w:rsid w:val="00CE7DF4"/>
    <w:rsid w:val="00CF0A70"/>
    <w:rsid w:val="00CF0CE7"/>
    <w:rsid w:val="00CF0F46"/>
    <w:rsid w:val="00CF0FBA"/>
    <w:rsid w:val="00CF11C4"/>
    <w:rsid w:val="00CF1431"/>
    <w:rsid w:val="00CF1634"/>
    <w:rsid w:val="00CF1E10"/>
    <w:rsid w:val="00CF2092"/>
    <w:rsid w:val="00CF2157"/>
    <w:rsid w:val="00CF27EB"/>
    <w:rsid w:val="00CF27EF"/>
    <w:rsid w:val="00CF2808"/>
    <w:rsid w:val="00CF29C8"/>
    <w:rsid w:val="00CF2AF4"/>
    <w:rsid w:val="00CF2BC8"/>
    <w:rsid w:val="00CF3623"/>
    <w:rsid w:val="00CF5216"/>
    <w:rsid w:val="00CF5C15"/>
    <w:rsid w:val="00CF5D75"/>
    <w:rsid w:val="00CF5DFB"/>
    <w:rsid w:val="00CF5EA9"/>
    <w:rsid w:val="00CF7030"/>
    <w:rsid w:val="00CF765E"/>
    <w:rsid w:val="00CF76EC"/>
    <w:rsid w:val="00CF7C23"/>
    <w:rsid w:val="00D000C4"/>
    <w:rsid w:val="00D00220"/>
    <w:rsid w:val="00D0076C"/>
    <w:rsid w:val="00D00B91"/>
    <w:rsid w:val="00D00F1E"/>
    <w:rsid w:val="00D014F4"/>
    <w:rsid w:val="00D01A67"/>
    <w:rsid w:val="00D027A6"/>
    <w:rsid w:val="00D02804"/>
    <w:rsid w:val="00D03305"/>
    <w:rsid w:val="00D039A5"/>
    <w:rsid w:val="00D03F32"/>
    <w:rsid w:val="00D0402A"/>
    <w:rsid w:val="00D042FB"/>
    <w:rsid w:val="00D04FD8"/>
    <w:rsid w:val="00D05B01"/>
    <w:rsid w:val="00D05CF7"/>
    <w:rsid w:val="00D07480"/>
    <w:rsid w:val="00D074A8"/>
    <w:rsid w:val="00D07CC0"/>
    <w:rsid w:val="00D07DF2"/>
    <w:rsid w:val="00D10124"/>
    <w:rsid w:val="00D1034C"/>
    <w:rsid w:val="00D105D2"/>
    <w:rsid w:val="00D10674"/>
    <w:rsid w:val="00D106EE"/>
    <w:rsid w:val="00D11220"/>
    <w:rsid w:val="00D11258"/>
    <w:rsid w:val="00D1238E"/>
    <w:rsid w:val="00D12496"/>
    <w:rsid w:val="00D12D25"/>
    <w:rsid w:val="00D133D7"/>
    <w:rsid w:val="00D134C5"/>
    <w:rsid w:val="00D13A0E"/>
    <w:rsid w:val="00D13CA8"/>
    <w:rsid w:val="00D1493D"/>
    <w:rsid w:val="00D15282"/>
    <w:rsid w:val="00D15719"/>
    <w:rsid w:val="00D15E83"/>
    <w:rsid w:val="00D16334"/>
    <w:rsid w:val="00D168A4"/>
    <w:rsid w:val="00D16B98"/>
    <w:rsid w:val="00D16B9B"/>
    <w:rsid w:val="00D17E88"/>
    <w:rsid w:val="00D20072"/>
    <w:rsid w:val="00D205EB"/>
    <w:rsid w:val="00D208C2"/>
    <w:rsid w:val="00D21251"/>
    <w:rsid w:val="00D22D8D"/>
    <w:rsid w:val="00D236B1"/>
    <w:rsid w:val="00D239C3"/>
    <w:rsid w:val="00D23BED"/>
    <w:rsid w:val="00D23CDC"/>
    <w:rsid w:val="00D24178"/>
    <w:rsid w:val="00D257C2"/>
    <w:rsid w:val="00D26593"/>
    <w:rsid w:val="00D268EB"/>
    <w:rsid w:val="00D26CFF"/>
    <w:rsid w:val="00D274C6"/>
    <w:rsid w:val="00D27ABE"/>
    <w:rsid w:val="00D3099F"/>
    <w:rsid w:val="00D31214"/>
    <w:rsid w:val="00D31383"/>
    <w:rsid w:val="00D315FB"/>
    <w:rsid w:val="00D316A1"/>
    <w:rsid w:val="00D32B74"/>
    <w:rsid w:val="00D3327C"/>
    <w:rsid w:val="00D334B0"/>
    <w:rsid w:val="00D3462D"/>
    <w:rsid w:val="00D3480A"/>
    <w:rsid w:val="00D35FCB"/>
    <w:rsid w:val="00D36C8C"/>
    <w:rsid w:val="00D401D0"/>
    <w:rsid w:val="00D41056"/>
    <w:rsid w:val="00D4166B"/>
    <w:rsid w:val="00D41BBC"/>
    <w:rsid w:val="00D41D03"/>
    <w:rsid w:val="00D41E67"/>
    <w:rsid w:val="00D42645"/>
    <w:rsid w:val="00D434C6"/>
    <w:rsid w:val="00D43AC9"/>
    <w:rsid w:val="00D43CB0"/>
    <w:rsid w:val="00D43FCF"/>
    <w:rsid w:val="00D446F1"/>
    <w:rsid w:val="00D4500C"/>
    <w:rsid w:val="00D456D8"/>
    <w:rsid w:val="00D45A0E"/>
    <w:rsid w:val="00D45B06"/>
    <w:rsid w:val="00D45D86"/>
    <w:rsid w:val="00D45E0F"/>
    <w:rsid w:val="00D46376"/>
    <w:rsid w:val="00D47022"/>
    <w:rsid w:val="00D47141"/>
    <w:rsid w:val="00D4758C"/>
    <w:rsid w:val="00D47896"/>
    <w:rsid w:val="00D50169"/>
    <w:rsid w:val="00D506AA"/>
    <w:rsid w:val="00D511F9"/>
    <w:rsid w:val="00D51DBD"/>
    <w:rsid w:val="00D52134"/>
    <w:rsid w:val="00D522CC"/>
    <w:rsid w:val="00D52D98"/>
    <w:rsid w:val="00D5391C"/>
    <w:rsid w:val="00D5413E"/>
    <w:rsid w:val="00D541B2"/>
    <w:rsid w:val="00D54288"/>
    <w:rsid w:val="00D54E4E"/>
    <w:rsid w:val="00D5505A"/>
    <w:rsid w:val="00D55FAB"/>
    <w:rsid w:val="00D562D0"/>
    <w:rsid w:val="00D56786"/>
    <w:rsid w:val="00D5679B"/>
    <w:rsid w:val="00D56A90"/>
    <w:rsid w:val="00D57F74"/>
    <w:rsid w:val="00D60139"/>
    <w:rsid w:val="00D6017E"/>
    <w:rsid w:val="00D6055B"/>
    <w:rsid w:val="00D606CA"/>
    <w:rsid w:val="00D60A56"/>
    <w:rsid w:val="00D60F31"/>
    <w:rsid w:val="00D617C5"/>
    <w:rsid w:val="00D617EF"/>
    <w:rsid w:val="00D61A31"/>
    <w:rsid w:val="00D61EAB"/>
    <w:rsid w:val="00D61ECA"/>
    <w:rsid w:val="00D63805"/>
    <w:rsid w:val="00D6387E"/>
    <w:rsid w:val="00D63B4C"/>
    <w:rsid w:val="00D63B72"/>
    <w:rsid w:val="00D645A9"/>
    <w:rsid w:val="00D651D2"/>
    <w:rsid w:val="00D6537F"/>
    <w:rsid w:val="00D65CCE"/>
    <w:rsid w:val="00D66139"/>
    <w:rsid w:val="00D67373"/>
    <w:rsid w:val="00D67390"/>
    <w:rsid w:val="00D6762F"/>
    <w:rsid w:val="00D67722"/>
    <w:rsid w:val="00D701D3"/>
    <w:rsid w:val="00D7064F"/>
    <w:rsid w:val="00D70CC8"/>
    <w:rsid w:val="00D71CFB"/>
    <w:rsid w:val="00D72453"/>
    <w:rsid w:val="00D72F18"/>
    <w:rsid w:val="00D73048"/>
    <w:rsid w:val="00D731E4"/>
    <w:rsid w:val="00D73435"/>
    <w:rsid w:val="00D73716"/>
    <w:rsid w:val="00D73EA1"/>
    <w:rsid w:val="00D7445F"/>
    <w:rsid w:val="00D744FF"/>
    <w:rsid w:val="00D7474E"/>
    <w:rsid w:val="00D7491E"/>
    <w:rsid w:val="00D74BD2"/>
    <w:rsid w:val="00D74D39"/>
    <w:rsid w:val="00D7524A"/>
    <w:rsid w:val="00D755D7"/>
    <w:rsid w:val="00D75E47"/>
    <w:rsid w:val="00D7603F"/>
    <w:rsid w:val="00D76074"/>
    <w:rsid w:val="00D763A4"/>
    <w:rsid w:val="00D772E9"/>
    <w:rsid w:val="00D77342"/>
    <w:rsid w:val="00D80200"/>
    <w:rsid w:val="00D8037A"/>
    <w:rsid w:val="00D8294E"/>
    <w:rsid w:val="00D82CA0"/>
    <w:rsid w:val="00D83262"/>
    <w:rsid w:val="00D83548"/>
    <w:rsid w:val="00D842F5"/>
    <w:rsid w:val="00D84AEB"/>
    <w:rsid w:val="00D8509A"/>
    <w:rsid w:val="00D8538A"/>
    <w:rsid w:val="00D85626"/>
    <w:rsid w:val="00D85906"/>
    <w:rsid w:val="00D86B4A"/>
    <w:rsid w:val="00D87248"/>
    <w:rsid w:val="00D87CB2"/>
    <w:rsid w:val="00D90AB1"/>
    <w:rsid w:val="00D91497"/>
    <w:rsid w:val="00D9199E"/>
    <w:rsid w:val="00D91B48"/>
    <w:rsid w:val="00D91C35"/>
    <w:rsid w:val="00D91C9F"/>
    <w:rsid w:val="00D91D4C"/>
    <w:rsid w:val="00D91E8D"/>
    <w:rsid w:val="00D91EA1"/>
    <w:rsid w:val="00D91F3F"/>
    <w:rsid w:val="00D926DE"/>
    <w:rsid w:val="00D92B1D"/>
    <w:rsid w:val="00D93301"/>
    <w:rsid w:val="00D941D3"/>
    <w:rsid w:val="00D95772"/>
    <w:rsid w:val="00D963B3"/>
    <w:rsid w:val="00D96445"/>
    <w:rsid w:val="00D966FA"/>
    <w:rsid w:val="00D96B5F"/>
    <w:rsid w:val="00D97C88"/>
    <w:rsid w:val="00DA05CD"/>
    <w:rsid w:val="00DA0AAE"/>
    <w:rsid w:val="00DA1242"/>
    <w:rsid w:val="00DA1498"/>
    <w:rsid w:val="00DA2D3C"/>
    <w:rsid w:val="00DA2D92"/>
    <w:rsid w:val="00DA33A8"/>
    <w:rsid w:val="00DA36E3"/>
    <w:rsid w:val="00DA392E"/>
    <w:rsid w:val="00DA4056"/>
    <w:rsid w:val="00DA4972"/>
    <w:rsid w:val="00DA4FAF"/>
    <w:rsid w:val="00DA56DF"/>
    <w:rsid w:val="00DA5A83"/>
    <w:rsid w:val="00DA5AD5"/>
    <w:rsid w:val="00DA65C7"/>
    <w:rsid w:val="00DA6ACF"/>
    <w:rsid w:val="00DA6FC9"/>
    <w:rsid w:val="00DA70C4"/>
    <w:rsid w:val="00DA718A"/>
    <w:rsid w:val="00DA7A83"/>
    <w:rsid w:val="00DB0323"/>
    <w:rsid w:val="00DB19F8"/>
    <w:rsid w:val="00DB1FA7"/>
    <w:rsid w:val="00DB2621"/>
    <w:rsid w:val="00DB3997"/>
    <w:rsid w:val="00DB3BFC"/>
    <w:rsid w:val="00DB4D0E"/>
    <w:rsid w:val="00DB4EF1"/>
    <w:rsid w:val="00DB50F0"/>
    <w:rsid w:val="00DB5910"/>
    <w:rsid w:val="00DB5A09"/>
    <w:rsid w:val="00DB5E85"/>
    <w:rsid w:val="00DB5F55"/>
    <w:rsid w:val="00DB660C"/>
    <w:rsid w:val="00DB6B3B"/>
    <w:rsid w:val="00DB72C7"/>
    <w:rsid w:val="00DB78DF"/>
    <w:rsid w:val="00DB7A14"/>
    <w:rsid w:val="00DB7CF9"/>
    <w:rsid w:val="00DC0E31"/>
    <w:rsid w:val="00DC0ECB"/>
    <w:rsid w:val="00DC138E"/>
    <w:rsid w:val="00DC1E50"/>
    <w:rsid w:val="00DC1F71"/>
    <w:rsid w:val="00DC1FA5"/>
    <w:rsid w:val="00DC21F3"/>
    <w:rsid w:val="00DC26FD"/>
    <w:rsid w:val="00DC299F"/>
    <w:rsid w:val="00DC2B51"/>
    <w:rsid w:val="00DC31C4"/>
    <w:rsid w:val="00DC34B3"/>
    <w:rsid w:val="00DC3B97"/>
    <w:rsid w:val="00DC3C53"/>
    <w:rsid w:val="00DC4046"/>
    <w:rsid w:val="00DC4858"/>
    <w:rsid w:val="00DC487E"/>
    <w:rsid w:val="00DC524E"/>
    <w:rsid w:val="00DC533B"/>
    <w:rsid w:val="00DC5458"/>
    <w:rsid w:val="00DC6356"/>
    <w:rsid w:val="00DC70D0"/>
    <w:rsid w:val="00DC7897"/>
    <w:rsid w:val="00DC7DD6"/>
    <w:rsid w:val="00DC7F1F"/>
    <w:rsid w:val="00DD07EC"/>
    <w:rsid w:val="00DD0B94"/>
    <w:rsid w:val="00DD0F13"/>
    <w:rsid w:val="00DD11A1"/>
    <w:rsid w:val="00DD125A"/>
    <w:rsid w:val="00DD1913"/>
    <w:rsid w:val="00DD1ADB"/>
    <w:rsid w:val="00DD1D74"/>
    <w:rsid w:val="00DD232A"/>
    <w:rsid w:val="00DD2B6E"/>
    <w:rsid w:val="00DD2DEB"/>
    <w:rsid w:val="00DD3230"/>
    <w:rsid w:val="00DD3971"/>
    <w:rsid w:val="00DD3F2B"/>
    <w:rsid w:val="00DD428E"/>
    <w:rsid w:val="00DD4383"/>
    <w:rsid w:val="00DD43F5"/>
    <w:rsid w:val="00DD4BCC"/>
    <w:rsid w:val="00DD4EEC"/>
    <w:rsid w:val="00DD527A"/>
    <w:rsid w:val="00DD558F"/>
    <w:rsid w:val="00DD5F69"/>
    <w:rsid w:val="00DD61CF"/>
    <w:rsid w:val="00DD78D7"/>
    <w:rsid w:val="00DD7997"/>
    <w:rsid w:val="00DE02E4"/>
    <w:rsid w:val="00DE0A31"/>
    <w:rsid w:val="00DE0A33"/>
    <w:rsid w:val="00DE176B"/>
    <w:rsid w:val="00DE1DEE"/>
    <w:rsid w:val="00DE277A"/>
    <w:rsid w:val="00DE2936"/>
    <w:rsid w:val="00DE2A3F"/>
    <w:rsid w:val="00DE2B8E"/>
    <w:rsid w:val="00DE31B6"/>
    <w:rsid w:val="00DE35D1"/>
    <w:rsid w:val="00DE3855"/>
    <w:rsid w:val="00DE399A"/>
    <w:rsid w:val="00DE3E02"/>
    <w:rsid w:val="00DE42C1"/>
    <w:rsid w:val="00DE46DC"/>
    <w:rsid w:val="00DE475E"/>
    <w:rsid w:val="00DE499D"/>
    <w:rsid w:val="00DE4DF4"/>
    <w:rsid w:val="00DE60E3"/>
    <w:rsid w:val="00DE6790"/>
    <w:rsid w:val="00DE6E60"/>
    <w:rsid w:val="00DF0FA0"/>
    <w:rsid w:val="00DF179B"/>
    <w:rsid w:val="00DF184A"/>
    <w:rsid w:val="00DF215E"/>
    <w:rsid w:val="00DF25C1"/>
    <w:rsid w:val="00DF287B"/>
    <w:rsid w:val="00DF3F7C"/>
    <w:rsid w:val="00DF43EA"/>
    <w:rsid w:val="00DF4E44"/>
    <w:rsid w:val="00DF51F2"/>
    <w:rsid w:val="00DF57EE"/>
    <w:rsid w:val="00DF5935"/>
    <w:rsid w:val="00DF5ECD"/>
    <w:rsid w:val="00DF5F45"/>
    <w:rsid w:val="00DF624A"/>
    <w:rsid w:val="00DF6F34"/>
    <w:rsid w:val="00DF7853"/>
    <w:rsid w:val="00DF7FC2"/>
    <w:rsid w:val="00E005D1"/>
    <w:rsid w:val="00E007E7"/>
    <w:rsid w:val="00E008F8"/>
    <w:rsid w:val="00E00D1E"/>
    <w:rsid w:val="00E00EE1"/>
    <w:rsid w:val="00E01DE1"/>
    <w:rsid w:val="00E01FD2"/>
    <w:rsid w:val="00E02598"/>
    <w:rsid w:val="00E02A10"/>
    <w:rsid w:val="00E02EE2"/>
    <w:rsid w:val="00E02EF8"/>
    <w:rsid w:val="00E03064"/>
    <w:rsid w:val="00E034EC"/>
    <w:rsid w:val="00E037D3"/>
    <w:rsid w:val="00E0399C"/>
    <w:rsid w:val="00E03A04"/>
    <w:rsid w:val="00E03E65"/>
    <w:rsid w:val="00E03F88"/>
    <w:rsid w:val="00E04EA1"/>
    <w:rsid w:val="00E0527E"/>
    <w:rsid w:val="00E053DE"/>
    <w:rsid w:val="00E054AE"/>
    <w:rsid w:val="00E0611E"/>
    <w:rsid w:val="00E06A41"/>
    <w:rsid w:val="00E06B45"/>
    <w:rsid w:val="00E06DB8"/>
    <w:rsid w:val="00E06E2F"/>
    <w:rsid w:val="00E073CB"/>
    <w:rsid w:val="00E0785E"/>
    <w:rsid w:val="00E079EA"/>
    <w:rsid w:val="00E10036"/>
    <w:rsid w:val="00E1067E"/>
    <w:rsid w:val="00E11516"/>
    <w:rsid w:val="00E1151F"/>
    <w:rsid w:val="00E11535"/>
    <w:rsid w:val="00E12241"/>
    <w:rsid w:val="00E122CF"/>
    <w:rsid w:val="00E12EEE"/>
    <w:rsid w:val="00E13146"/>
    <w:rsid w:val="00E132D1"/>
    <w:rsid w:val="00E13448"/>
    <w:rsid w:val="00E136F5"/>
    <w:rsid w:val="00E142A8"/>
    <w:rsid w:val="00E144AD"/>
    <w:rsid w:val="00E1495F"/>
    <w:rsid w:val="00E14D38"/>
    <w:rsid w:val="00E14D88"/>
    <w:rsid w:val="00E152BD"/>
    <w:rsid w:val="00E154AD"/>
    <w:rsid w:val="00E158E8"/>
    <w:rsid w:val="00E15B0C"/>
    <w:rsid w:val="00E15D91"/>
    <w:rsid w:val="00E15DFF"/>
    <w:rsid w:val="00E16238"/>
    <w:rsid w:val="00E165C7"/>
    <w:rsid w:val="00E16989"/>
    <w:rsid w:val="00E16999"/>
    <w:rsid w:val="00E172EB"/>
    <w:rsid w:val="00E174FC"/>
    <w:rsid w:val="00E17546"/>
    <w:rsid w:val="00E20070"/>
    <w:rsid w:val="00E2027A"/>
    <w:rsid w:val="00E20994"/>
    <w:rsid w:val="00E20A30"/>
    <w:rsid w:val="00E20B0B"/>
    <w:rsid w:val="00E21105"/>
    <w:rsid w:val="00E21199"/>
    <w:rsid w:val="00E2176B"/>
    <w:rsid w:val="00E21A9A"/>
    <w:rsid w:val="00E21E40"/>
    <w:rsid w:val="00E22124"/>
    <w:rsid w:val="00E228A2"/>
    <w:rsid w:val="00E22CC8"/>
    <w:rsid w:val="00E232A4"/>
    <w:rsid w:val="00E23323"/>
    <w:rsid w:val="00E23E4E"/>
    <w:rsid w:val="00E2410A"/>
    <w:rsid w:val="00E243EA"/>
    <w:rsid w:val="00E25075"/>
    <w:rsid w:val="00E25F45"/>
    <w:rsid w:val="00E26169"/>
    <w:rsid w:val="00E261AD"/>
    <w:rsid w:val="00E2727C"/>
    <w:rsid w:val="00E273A5"/>
    <w:rsid w:val="00E30555"/>
    <w:rsid w:val="00E30F50"/>
    <w:rsid w:val="00E31067"/>
    <w:rsid w:val="00E3124B"/>
    <w:rsid w:val="00E31793"/>
    <w:rsid w:val="00E3180A"/>
    <w:rsid w:val="00E31A8A"/>
    <w:rsid w:val="00E32321"/>
    <w:rsid w:val="00E324C0"/>
    <w:rsid w:val="00E32B74"/>
    <w:rsid w:val="00E332A8"/>
    <w:rsid w:val="00E33648"/>
    <w:rsid w:val="00E33B23"/>
    <w:rsid w:val="00E33CC7"/>
    <w:rsid w:val="00E34088"/>
    <w:rsid w:val="00E349B9"/>
    <w:rsid w:val="00E34ECE"/>
    <w:rsid w:val="00E35E6E"/>
    <w:rsid w:val="00E3618F"/>
    <w:rsid w:val="00E37780"/>
    <w:rsid w:val="00E37963"/>
    <w:rsid w:val="00E379CA"/>
    <w:rsid w:val="00E37A5F"/>
    <w:rsid w:val="00E4020D"/>
    <w:rsid w:val="00E40344"/>
    <w:rsid w:val="00E40B21"/>
    <w:rsid w:val="00E4253A"/>
    <w:rsid w:val="00E425BB"/>
    <w:rsid w:val="00E43107"/>
    <w:rsid w:val="00E43732"/>
    <w:rsid w:val="00E43BC5"/>
    <w:rsid w:val="00E43BF5"/>
    <w:rsid w:val="00E44BB1"/>
    <w:rsid w:val="00E4527B"/>
    <w:rsid w:val="00E45A93"/>
    <w:rsid w:val="00E465D2"/>
    <w:rsid w:val="00E466CC"/>
    <w:rsid w:val="00E4701E"/>
    <w:rsid w:val="00E47280"/>
    <w:rsid w:val="00E478F4"/>
    <w:rsid w:val="00E47FBE"/>
    <w:rsid w:val="00E503C5"/>
    <w:rsid w:val="00E5056A"/>
    <w:rsid w:val="00E50B2E"/>
    <w:rsid w:val="00E516DC"/>
    <w:rsid w:val="00E519E6"/>
    <w:rsid w:val="00E53C6D"/>
    <w:rsid w:val="00E53E81"/>
    <w:rsid w:val="00E54A37"/>
    <w:rsid w:val="00E558F5"/>
    <w:rsid w:val="00E55AF6"/>
    <w:rsid w:val="00E55F40"/>
    <w:rsid w:val="00E5623E"/>
    <w:rsid w:val="00E56280"/>
    <w:rsid w:val="00E569C8"/>
    <w:rsid w:val="00E569D7"/>
    <w:rsid w:val="00E56C7E"/>
    <w:rsid w:val="00E56DB9"/>
    <w:rsid w:val="00E56E02"/>
    <w:rsid w:val="00E576BD"/>
    <w:rsid w:val="00E576CC"/>
    <w:rsid w:val="00E578A2"/>
    <w:rsid w:val="00E57BE9"/>
    <w:rsid w:val="00E57DFA"/>
    <w:rsid w:val="00E601F7"/>
    <w:rsid w:val="00E604D6"/>
    <w:rsid w:val="00E60967"/>
    <w:rsid w:val="00E60C79"/>
    <w:rsid w:val="00E611B6"/>
    <w:rsid w:val="00E61C72"/>
    <w:rsid w:val="00E63102"/>
    <w:rsid w:val="00E63262"/>
    <w:rsid w:val="00E64826"/>
    <w:rsid w:val="00E648E9"/>
    <w:rsid w:val="00E64B78"/>
    <w:rsid w:val="00E64C5D"/>
    <w:rsid w:val="00E6591A"/>
    <w:rsid w:val="00E659EE"/>
    <w:rsid w:val="00E65AED"/>
    <w:rsid w:val="00E660A9"/>
    <w:rsid w:val="00E66161"/>
    <w:rsid w:val="00E66A53"/>
    <w:rsid w:val="00E66A67"/>
    <w:rsid w:val="00E66E7C"/>
    <w:rsid w:val="00E66FA3"/>
    <w:rsid w:val="00E67086"/>
    <w:rsid w:val="00E6713A"/>
    <w:rsid w:val="00E6715C"/>
    <w:rsid w:val="00E675DD"/>
    <w:rsid w:val="00E67A6E"/>
    <w:rsid w:val="00E706C6"/>
    <w:rsid w:val="00E70A1B"/>
    <w:rsid w:val="00E71F09"/>
    <w:rsid w:val="00E727B5"/>
    <w:rsid w:val="00E72880"/>
    <w:rsid w:val="00E7348D"/>
    <w:rsid w:val="00E7398C"/>
    <w:rsid w:val="00E73BE9"/>
    <w:rsid w:val="00E743BE"/>
    <w:rsid w:val="00E744D2"/>
    <w:rsid w:val="00E747B0"/>
    <w:rsid w:val="00E74F51"/>
    <w:rsid w:val="00E758DB"/>
    <w:rsid w:val="00E75A12"/>
    <w:rsid w:val="00E767CB"/>
    <w:rsid w:val="00E76A84"/>
    <w:rsid w:val="00E76B6A"/>
    <w:rsid w:val="00E76C78"/>
    <w:rsid w:val="00E7768E"/>
    <w:rsid w:val="00E77882"/>
    <w:rsid w:val="00E7799D"/>
    <w:rsid w:val="00E80211"/>
    <w:rsid w:val="00E81591"/>
    <w:rsid w:val="00E83209"/>
    <w:rsid w:val="00E8366B"/>
    <w:rsid w:val="00E8400E"/>
    <w:rsid w:val="00E84CFC"/>
    <w:rsid w:val="00E84FA4"/>
    <w:rsid w:val="00E857E4"/>
    <w:rsid w:val="00E858FD"/>
    <w:rsid w:val="00E85B05"/>
    <w:rsid w:val="00E8655C"/>
    <w:rsid w:val="00E86582"/>
    <w:rsid w:val="00E865AB"/>
    <w:rsid w:val="00E865C4"/>
    <w:rsid w:val="00E867E9"/>
    <w:rsid w:val="00E868A7"/>
    <w:rsid w:val="00E86BF8"/>
    <w:rsid w:val="00E8743A"/>
    <w:rsid w:val="00E87E4F"/>
    <w:rsid w:val="00E87F59"/>
    <w:rsid w:val="00E902C6"/>
    <w:rsid w:val="00E908E7"/>
    <w:rsid w:val="00E909F7"/>
    <w:rsid w:val="00E90E4B"/>
    <w:rsid w:val="00E9139D"/>
    <w:rsid w:val="00E92487"/>
    <w:rsid w:val="00E92803"/>
    <w:rsid w:val="00E93049"/>
    <w:rsid w:val="00E937B1"/>
    <w:rsid w:val="00E94123"/>
    <w:rsid w:val="00E9441F"/>
    <w:rsid w:val="00E94A40"/>
    <w:rsid w:val="00E96031"/>
    <w:rsid w:val="00E964C7"/>
    <w:rsid w:val="00E96AB6"/>
    <w:rsid w:val="00E96BF0"/>
    <w:rsid w:val="00E97E58"/>
    <w:rsid w:val="00EA0478"/>
    <w:rsid w:val="00EA0E88"/>
    <w:rsid w:val="00EA14E8"/>
    <w:rsid w:val="00EA14EB"/>
    <w:rsid w:val="00EA1B4B"/>
    <w:rsid w:val="00EA1E99"/>
    <w:rsid w:val="00EA26E5"/>
    <w:rsid w:val="00EA3B02"/>
    <w:rsid w:val="00EA43CC"/>
    <w:rsid w:val="00EA48DA"/>
    <w:rsid w:val="00EA54A8"/>
    <w:rsid w:val="00EA5743"/>
    <w:rsid w:val="00EA5A59"/>
    <w:rsid w:val="00EA5ADC"/>
    <w:rsid w:val="00EA5E2D"/>
    <w:rsid w:val="00EA6213"/>
    <w:rsid w:val="00EA72BF"/>
    <w:rsid w:val="00EA7D2E"/>
    <w:rsid w:val="00EA7E16"/>
    <w:rsid w:val="00EB09BC"/>
    <w:rsid w:val="00EB0C39"/>
    <w:rsid w:val="00EB0CD5"/>
    <w:rsid w:val="00EB1571"/>
    <w:rsid w:val="00EB1983"/>
    <w:rsid w:val="00EB1AE0"/>
    <w:rsid w:val="00EB1D25"/>
    <w:rsid w:val="00EB2028"/>
    <w:rsid w:val="00EB2BB3"/>
    <w:rsid w:val="00EB2F0A"/>
    <w:rsid w:val="00EB3301"/>
    <w:rsid w:val="00EB3E11"/>
    <w:rsid w:val="00EB4156"/>
    <w:rsid w:val="00EB453D"/>
    <w:rsid w:val="00EB46B6"/>
    <w:rsid w:val="00EB46F2"/>
    <w:rsid w:val="00EB490F"/>
    <w:rsid w:val="00EB4BFC"/>
    <w:rsid w:val="00EB52DE"/>
    <w:rsid w:val="00EB537F"/>
    <w:rsid w:val="00EB6486"/>
    <w:rsid w:val="00EB6C5F"/>
    <w:rsid w:val="00EB6DDC"/>
    <w:rsid w:val="00EB7F64"/>
    <w:rsid w:val="00EC03C6"/>
    <w:rsid w:val="00EC06E4"/>
    <w:rsid w:val="00EC15FC"/>
    <w:rsid w:val="00EC1742"/>
    <w:rsid w:val="00EC27C9"/>
    <w:rsid w:val="00EC2BDA"/>
    <w:rsid w:val="00EC3F80"/>
    <w:rsid w:val="00EC41C5"/>
    <w:rsid w:val="00EC42CC"/>
    <w:rsid w:val="00EC44B5"/>
    <w:rsid w:val="00EC5B45"/>
    <w:rsid w:val="00EC5BC3"/>
    <w:rsid w:val="00EC5C93"/>
    <w:rsid w:val="00EC66AA"/>
    <w:rsid w:val="00EC6767"/>
    <w:rsid w:val="00EC6B7B"/>
    <w:rsid w:val="00EC730D"/>
    <w:rsid w:val="00EC73C3"/>
    <w:rsid w:val="00ED0E78"/>
    <w:rsid w:val="00ED109B"/>
    <w:rsid w:val="00ED11EE"/>
    <w:rsid w:val="00ED1432"/>
    <w:rsid w:val="00ED19F5"/>
    <w:rsid w:val="00ED2B6A"/>
    <w:rsid w:val="00ED3186"/>
    <w:rsid w:val="00ED34E5"/>
    <w:rsid w:val="00ED3B6D"/>
    <w:rsid w:val="00ED3CF1"/>
    <w:rsid w:val="00ED3D11"/>
    <w:rsid w:val="00ED4C0E"/>
    <w:rsid w:val="00ED4F2E"/>
    <w:rsid w:val="00ED58E9"/>
    <w:rsid w:val="00ED5DAA"/>
    <w:rsid w:val="00ED6369"/>
    <w:rsid w:val="00ED65A3"/>
    <w:rsid w:val="00ED68F8"/>
    <w:rsid w:val="00ED730E"/>
    <w:rsid w:val="00ED7A69"/>
    <w:rsid w:val="00EE013E"/>
    <w:rsid w:val="00EE0B72"/>
    <w:rsid w:val="00EE17FF"/>
    <w:rsid w:val="00EE1812"/>
    <w:rsid w:val="00EE2056"/>
    <w:rsid w:val="00EE2068"/>
    <w:rsid w:val="00EE236D"/>
    <w:rsid w:val="00EE2D87"/>
    <w:rsid w:val="00EE3E9D"/>
    <w:rsid w:val="00EE43C5"/>
    <w:rsid w:val="00EE4A18"/>
    <w:rsid w:val="00EE4B4B"/>
    <w:rsid w:val="00EE50B1"/>
    <w:rsid w:val="00EE5323"/>
    <w:rsid w:val="00EE53AB"/>
    <w:rsid w:val="00EE55A0"/>
    <w:rsid w:val="00EE5D1B"/>
    <w:rsid w:val="00EE5E53"/>
    <w:rsid w:val="00EE5E85"/>
    <w:rsid w:val="00EE70AA"/>
    <w:rsid w:val="00EF0CA9"/>
    <w:rsid w:val="00EF0ED3"/>
    <w:rsid w:val="00EF14A5"/>
    <w:rsid w:val="00EF170B"/>
    <w:rsid w:val="00EF1F69"/>
    <w:rsid w:val="00EF1FBD"/>
    <w:rsid w:val="00EF24CA"/>
    <w:rsid w:val="00EF2668"/>
    <w:rsid w:val="00EF308E"/>
    <w:rsid w:val="00EF3978"/>
    <w:rsid w:val="00EF402E"/>
    <w:rsid w:val="00EF42C0"/>
    <w:rsid w:val="00EF45A5"/>
    <w:rsid w:val="00EF4711"/>
    <w:rsid w:val="00EF4A42"/>
    <w:rsid w:val="00EF4B28"/>
    <w:rsid w:val="00EF509A"/>
    <w:rsid w:val="00EF574C"/>
    <w:rsid w:val="00EF5D12"/>
    <w:rsid w:val="00EF61D1"/>
    <w:rsid w:val="00EF6A24"/>
    <w:rsid w:val="00EF6F78"/>
    <w:rsid w:val="00F00551"/>
    <w:rsid w:val="00F00E94"/>
    <w:rsid w:val="00F01D00"/>
    <w:rsid w:val="00F028FD"/>
    <w:rsid w:val="00F03943"/>
    <w:rsid w:val="00F03B08"/>
    <w:rsid w:val="00F04396"/>
    <w:rsid w:val="00F04695"/>
    <w:rsid w:val="00F046C5"/>
    <w:rsid w:val="00F05333"/>
    <w:rsid w:val="00F054C4"/>
    <w:rsid w:val="00F05B49"/>
    <w:rsid w:val="00F06057"/>
    <w:rsid w:val="00F06CD7"/>
    <w:rsid w:val="00F07146"/>
    <w:rsid w:val="00F10481"/>
    <w:rsid w:val="00F106C0"/>
    <w:rsid w:val="00F10A51"/>
    <w:rsid w:val="00F10A69"/>
    <w:rsid w:val="00F10E5C"/>
    <w:rsid w:val="00F10ECE"/>
    <w:rsid w:val="00F111A3"/>
    <w:rsid w:val="00F1147A"/>
    <w:rsid w:val="00F115A5"/>
    <w:rsid w:val="00F11896"/>
    <w:rsid w:val="00F11E8F"/>
    <w:rsid w:val="00F12EA2"/>
    <w:rsid w:val="00F13580"/>
    <w:rsid w:val="00F13BDB"/>
    <w:rsid w:val="00F149A5"/>
    <w:rsid w:val="00F14EB6"/>
    <w:rsid w:val="00F154D0"/>
    <w:rsid w:val="00F159D6"/>
    <w:rsid w:val="00F16DCF"/>
    <w:rsid w:val="00F16FBA"/>
    <w:rsid w:val="00F173D1"/>
    <w:rsid w:val="00F17A0C"/>
    <w:rsid w:val="00F17D62"/>
    <w:rsid w:val="00F17F0F"/>
    <w:rsid w:val="00F17F76"/>
    <w:rsid w:val="00F201D1"/>
    <w:rsid w:val="00F202BB"/>
    <w:rsid w:val="00F202E4"/>
    <w:rsid w:val="00F206BA"/>
    <w:rsid w:val="00F210E9"/>
    <w:rsid w:val="00F214B7"/>
    <w:rsid w:val="00F2155C"/>
    <w:rsid w:val="00F21C69"/>
    <w:rsid w:val="00F21E2B"/>
    <w:rsid w:val="00F21F75"/>
    <w:rsid w:val="00F22CDC"/>
    <w:rsid w:val="00F22E4E"/>
    <w:rsid w:val="00F2314B"/>
    <w:rsid w:val="00F2376A"/>
    <w:rsid w:val="00F2431B"/>
    <w:rsid w:val="00F24521"/>
    <w:rsid w:val="00F2475F"/>
    <w:rsid w:val="00F24880"/>
    <w:rsid w:val="00F24BFB"/>
    <w:rsid w:val="00F24CFC"/>
    <w:rsid w:val="00F2561A"/>
    <w:rsid w:val="00F25E3D"/>
    <w:rsid w:val="00F261D6"/>
    <w:rsid w:val="00F263B7"/>
    <w:rsid w:val="00F26D45"/>
    <w:rsid w:val="00F27FC2"/>
    <w:rsid w:val="00F3029D"/>
    <w:rsid w:val="00F30AD0"/>
    <w:rsid w:val="00F30C84"/>
    <w:rsid w:val="00F3124F"/>
    <w:rsid w:val="00F31549"/>
    <w:rsid w:val="00F31B7E"/>
    <w:rsid w:val="00F31C00"/>
    <w:rsid w:val="00F31F2E"/>
    <w:rsid w:val="00F32D36"/>
    <w:rsid w:val="00F34EAC"/>
    <w:rsid w:val="00F34FC6"/>
    <w:rsid w:val="00F353D5"/>
    <w:rsid w:val="00F35704"/>
    <w:rsid w:val="00F35911"/>
    <w:rsid w:val="00F35DD7"/>
    <w:rsid w:val="00F35E63"/>
    <w:rsid w:val="00F369FB"/>
    <w:rsid w:val="00F36FA9"/>
    <w:rsid w:val="00F37947"/>
    <w:rsid w:val="00F37EEE"/>
    <w:rsid w:val="00F40119"/>
    <w:rsid w:val="00F40317"/>
    <w:rsid w:val="00F408A7"/>
    <w:rsid w:val="00F40BB7"/>
    <w:rsid w:val="00F40DA6"/>
    <w:rsid w:val="00F41044"/>
    <w:rsid w:val="00F413F7"/>
    <w:rsid w:val="00F41AB1"/>
    <w:rsid w:val="00F41C10"/>
    <w:rsid w:val="00F42399"/>
    <w:rsid w:val="00F42B73"/>
    <w:rsid w:val="00F42D43"/>
    <w:rsid w:val="00F43B66"/>
    <w:rsid w:val="00F43FD1"/>
    <w:rsid w:val="00F44535"/>
    <w:rsid w:val="00F4516B"/>
    <w:rsid w:val="00F45413"/>
    <w:rsid w:val="00F45D44"/>
    <w:rsid w:val="00F463D7"/>
    <w:rsid w:val="00F465CD"/>
    <w:rsid w:val="00F46ABF"/>
    <w:rsid w:val="00F4775E"/>
    <w:rsid w:val="00F477A9"/>
    <w:rsid w:val="00F5136E"/>
    <w:rsid w:val="00F5148F"/>
    <w:rsid w:val="00F5174E"/>
    <w:rsid w:val="00F51798"/>
    <w:rsid w:val="00F52090"/>
    <w:rsid w:val="00F5233B"/>
    <w:rsid w:val="00F533D3"/>
    <w:rsid w:val="00F535F5"/>
    <w:rsid w:val="00F53655"/>
    <w:rsid w:val="00F5417F"/>
    <w:rsid w:val="00F5467E"/>
    <w:rsid w:val="00F54989"/>
    <w:rsid w:val="00F54B3F"/>
    <w:rsid w:val="00F54BE6"/>
    <w:rsid w:val="00F55276"/>
    <w:rsid w:val="00F5548B"/>
    <w:rsid w:val="00F557CE"/>
    <w:rsid w:val="00F56132"/>
    <w:rsid w:val="00F56855"/>
    <w:rsid w:val="00F569A6"/>
    <w:rsid w:val="00F569E4"/>
    <w:rsid w:val="00F57395"/>
    <w:rsid w:val="00F57398"/>
    <w:rsid w:val="00F57901"/>
    <w:rsid w:val="00F57965"/>
    <w:rsid w:val="00F57FBB"/>
    <w:rsid w:val="00F60351"/>
    <w:rsid w:val="00F60640"/>
    <w:rsid w:val="00F608D2"/>
    <w:rsid w:val="00F60979"/>
    <w:rsid w:val="00F6190B"/>
    <w:rsid w:val="00F61A12"/>
    <w:rsid w:val="00F6398D"/>
    <w:rsid w:val="00F63DEB"/>
    <w:rsid w:val="00F647F6"/>
    <w:rsid w:val="00F656E0"/>
    <w:rsid w:val="00F65810"/>
    <w:rsid w:val="00F65C74"/>
    <w:rsid w:val="00F6646B"/>
    <w:rsid w:val="00F66A95"/>
    <w:rsid w:val="00F6729B"/>
    <w:rsid w:val="00F700AA"/>
    <w:rsid w:val="00F70864"/>
    <w:rsid w:val="00F70A83"/>
    <w:rsid w:val="00F70B7B"/>
    <w:rsid w:val="00F70D22"/>
    <w:rsid w:val="00F70F29"/>
    <w:rsid w:val="00F712D6"/>
    <w:rsid w:val="00F7131C"/>
    <w:rsid w:val="00F71810"/>
    <w:rsid w:val="00F71D1C"/>
    <w:rsid w:val="00F71E27"/>
    <w:rsid w:val="00F71E9E"/>
    <w:rsid w:val="00F7247E"/>
    <w:rsid w:val="00F72ABE"/>
    <w:rsid w:val="00F72B1B"/>
    <w:rsid w:val="00F72F6A"/>
    <w:rsid w:val="00F73388"/>
    <w:rsid w:val="00F73CD5"/>
    <w:rsid w:val="00F73D45"/>
    <w:rsid w:val="00F741A3"/>
    <w:rsid w:val="00F748C1"/>
    <w:rsid w:val="00F74CF0"/>
    <w:rsid w:val="00F7596C"/>
    <w:rsid w:val="00F75DA6"/>
    <w:rsid w:val="00F7658E"/>
    <w:rsid w:val="00F7658F"/>
    <w:rsid w:val="00F765DB"/>
    <w:rsid w:val="00F7665D"/>
    <w:rsid w:val="00F7790B"/>
    <w:rsid w:val="00F77C54"/>
    <w:rsid w:val="00F77E12"/>
    <w:rsid w:val="00F77F29"/>
    <w:rsid w:val="00F809B2"/>
    <w:rsid w:val="00F80C48"/>
    <w:rsid w:val="00F80CBC"/>
    <w:rsid w:val="00F80E9C"/>
    <w:rsid w:val="00F814DE"/>
    <w:rsid w:val="00F81D3E"/>
    <w:rsid w:val="00F82984"/>
    <w:rsid w:val="00F829E0"/>
    <w:rsid w:val="00F831B4"/>
    <w:rsid w:val="00F83549"/>
    <w:rsid w:val="00F83FD6"/>
    <w:rsid w:val="00F849EB"/>
    <w:rsid w:val="00F85076"/>
    <w:rsid w:val="00F86107"/>
    <w:rsid w:val="00F86C2D"/>
    <w:rsid w:val="00F87962"/>
    <w:rsid w:val="00F90045"/>
    <w:rsid w:val="00F91624"/>
    <w:rsid w:val="00F91641"/>
    <w:rsid w:val="00F91D76"/>
    <w:rsid w:val="00F925FE"/>
    <w:rsid w:val="00F926C8"/>
    <w:rsid w:val="00F92A01"/>
    <w:rsid w:val="00F947E3"/>
    <w:rsid w:val="00F9490B"/>
    <w:rsid w:val="00F94B08"/>
    <w:rsid w:val="00F94F5C"/>
    <w:rsid w:val="00F9505A"/>
    <w:rsid w:val="00F95CDA"/>
    <w:rsid w:val="00F95E54"/>
    <w:rsid w:val="00F961CD"/>
    <w:rsid w:val="00F965D0"/>
    <w:rsid w:val="00F96BC7"/>
    <w:rsid w:val="00F96E3A"/>
    <w:rsid w:val="00F96ED8"/>
    <w:rsid w:val="00F96F9A"/>
    <w:rsid w:val="00F97B29"/>
    <w:rsid w:val="00F97F19"/>
    <w:rsid w:val="00FA0472"/>
    <w:rsid w:val="00FA0749"/>
    <w:rsid w:val="00FA0B67"/>
    <w:rsid w:val="00FA0C1B"/>
    <w:rsid w:val="00FA0F8B"/>
    <w:rsid w:val="00FA11F2"/>
    <w:rsid w:val="00FA1771"/>
    <w:rsid w:val="00FA1818"/>
    <w:rsid w:val="00FA1B3C"/>
    <w:rsid w:val="00FA1C85"/>
    <w:rsid w:val="00FA1D5C"/>
    <w:rsid w:val="00FA22F0"/>
    <w:rsid w:val="00FA28D1"/>
    <w:rsid w:val="00FA298B"/>
    <w:rsid w:val="00FA2FD9"/>
    <w:rsid w:val="00FA3CF5"/>
    <w:rsid w:val="00FA41E9"/>
    <w:rsid w:val="00FA4AC7"/>
    <w:rsid w:val="00FA5DC9"/>
    <w:rsid w:val="00FA5EE1"/>
    <w:rsid w:val="00FA639E"/>
    <w:rsid w:val="00FA63E4"/>
    <w:rsid w:val="00FA6558"/>
    <w:rsid w:val="00FA6B9E"/>
    <w:rsid w:val="00FA71C9"/>
    <w:rsid w:val="00FA73BB"/>
    <w:rsid w:val="00FA777D"/>
    <w:rsid w:val="00FB0291"/>
    <w:rsid w:val="00FB0359"/>
    <w:rsid w:val="00FB0AD9"/>
    <w:rsid w:val="00FB0F98"/>
    <w:rsid w:val="00FB1FC3"/>
    <w:rsid w:val="00FB2341"/>
    <w:rsid w:val="00FB2665"/>
    <w:rsid w:val="00FB2D01"/>
    <w:rsid w:val="00FB398F"/>
    <w:rsid w:val="00FB3E4E"/>
    <w:rsid w:val="00FB4193"/>
    <w:rsid w:val="00FB44EB"/>
    <w:rsid w:val="00FB4B27"/>
    <w:rsid w:val="00FB4E38"/>
    <w:rsid w:val="00FB53D5"/>
    <w:rsid w:val="00FB63A2"/>
    <w:rsid w:val="00FB64B8"/>
    <w:rsid w:val="00FB6549"/>
    <w:rsid w:val="00FB6DAF"/>
    <w:rsid w:val="00FB729C"/>
    <w:rsid w:val="00FB7893"/>
    <w:rsid w:val="00FB7DEA"/>
    <w:rsid w:val="00FB7F53"/>
    <w:rsid w:val="00FC0142"/>
    <w:rsid w:val="00FC0457"/>
    <w:rsid w:val="00FC12F7"/>
    <w:rsid w:val="00FC13C3"/>
    <w:rsid w:val="00FC1839"/>
    <w:rsid w:val="00FC2755"/>
    <w:rsid w:val="00FC27F7"/>
    <w:rsid w:val="00FC2922"/>
    <w:rsid w:val="00FC30CF"/>
    <w:rsid w:val="00FC383B"/>
    <w:rsid w:val="00FC3D42"/>
    <w:rsid w:val="00FC46AF"/>
    <w:rsid w:val="00FC5B09"/>
    <w:rsid w:val="00FC60DD"/>
    <w:rsid w:val="00FC621D"/>
    <w:rsid w:val="00FC6801"/>
    <w:rsid w:val="00FC6A4D"/>
    <w:rsid w:val="00FC70E2"/>
    <w:rsid w:val="00FC727D"/>
    <w:rsid w:val="00FC7973"/>
    <w:rsid w:val="00FC7A54"/>
    <w:rsid w:val="00FC7D94"/>
    <w:rsid w:val="00FD0286"/>
    <w:rsid w:val="00FD086F"/>
    <w:rsid w:val="00FD0A35"/>
    <w:rsid w:val="00FD0ACA"/>
    <w:rsid w:val="00FD0B9E"/>
    <w:rsid w:val="00FD1197"/>
    <w:rsid w:val="00FD1974"/>
    <w:rsid w:val="00FD2C41"/>
    <w:rsid w:val="00FD2E15"/>
    <w:rsid w:val="00FD3110"/>
    <w:rsid w:val="00FD3733"/>
    <w:rsid w:val="00FD4373"/>
    <w:rsid w:val="00FD489B"/>
    <w:rsid w:val="00FD530D"/>
    <w:rsid w:val="00FD5C00"/>
    <w:rsid w:val="00FD66C1"/>
    <w:rsid w:val="00FD6EF9"/>
    <w:rsid w:val="00FD741B"/>
    <w:rsid w:val="00FD74B0"/>
    <w:rsid w:val="00FD773F"/>
    <w:rsid w:val="00FD791D"/>
    <w:rsid w:val="00FD7A43"/>
    <w:rsid w:val="00FE0217"/>
    <w:rsid w:val="00FE0A77"/>
    <w:rsid w:val="00FE0B61"/>
    <w:rsid w:val="00FE0CA3"/>
    <w:rsid w:val="00FE0E00"/>
    <w:rsid w:val="00FE13DA"/>
    <w:rsid w:val="00FE162C"/>
    <w:rsid w:val="00FE1C4B"/>
    <w:rsid w:val="00FE2298"/>
    <w:rsid w:val="00FE2558"/>
    <w:rsid w:val="00FE2862"/>
    <w:rsid w:val="00FE2A49"/>
    <w:rsid w:val="00FE3124"/>
    <w:rsid w:val="00FE3343"/>
    <w:rsid w:val="00FE4163"/>
    <w:rsid w:val="00FE4450"/>
    <w:rsid w:val="00FE5DCC"/>
    <w:rsid w:val="00FE5F12"/>
    <w:rsid w:val="00FE6C15"/>
    <w:rsid w:val="00FE6D10"/>
    <w:rsid w:val="00FE729E"/>
    <w:rsid w:val="00FE7791"/>
    <w:rsid w:val="00FE79EB"/>
    <w:rsid w:val="00FF0019"/>
    <w:rsid w:val="00FF02B6"/>
    <w:rsid w:val="00FF02E7"/>
    <w:rsid w:val="00FF0881"/>
    <w:rsid w:val="00FF0E45"/>
    <w:rsid w:val="00FF0F79"/>
    <w:rsid w:val="00FF16F8"/>
    <w:rsid w:val="00FF1D10"/>
    <w:rsid w:val="00FF1DFC"/>
    <w:rsid w:val="00FF1FF1"/>
    <w:rsid w:val="00FF23BD"/>
    <w:rsid w:val="00FF2596"/>
    <w:rsid w:val="00FF28D3"/>
    <w:rsid w:val="00FF2A41"/>
    <w:rsid w:val="00FF2E2E"/>
    <w:rsid w:val="00FF2F67"/>
    <w:rsid w:val="00FF3987"/>
    <w:rsid w:val="00FF3CC2"/>
    <w:rsid w:val="00FF4B04"/>
    <w:rsid w:val="00FF5351"/>
    <w:rsid w:val="00FF558B"/>
    <w:rsid w:val="00FF57EB"/>
    <w:rsid w:val="00FF5C16"/>
    <w:rsid w:val="00FF67E9"/>
    <w:rsid w:val="00FF6893"/>
    <w:rsid w:val="00FF6FAE"/>
    <w:rsid w:val="00FF7210"/>
    <w:rsid w:val="016504DE"/>
    <w:rsid w:val="01B6FD51"/>
    <w:rsid w:val="01E4F6F2"/>
    <w:rsid w:val="01EAEFC5"/>
    <w:rsid w:val="03A67ED3"/>
    <w:rsid w:val="04C92875"/>
    <w:rsid w:val="0530D605"/>
    <w:rsid w:val="05DCA34B"/>
    <w:rsid w:val="06022577"/>
    <w:rsid w:val="06572C7B"/>
    <w:rsid w:val="0898CABE"/>
    <w:rsid w:val="09FFE51B"/>
    <w:rsid w:val="0B589086"/>
    <w:rsid w:val="0B7BCD51"/>
    <w:rsid w:val="0BCF3C90"/>
    <w:rsid w:val="0D1F616A"/>
    <w:rsid w:val="0DCD8CF3"/>
    <w:rsid w:val="0F7C58B5"/>
    <w:rsid w:val="10933944"/>
    <w:rsid w:val="119FBEF2"/>
    <w:rsid w:val="120A62BF"/>
    <w:rsid w:val="12365EB8"/>
    <w:rsid w:val="134021DF"/>
    <w:rsid w:val="13A5FBE0"/>
    <w:rsid w:val="17BE8D40"/>
    <w:rsid w:val="17F0169D"/>
    <w:rsid w:val="182AC321"/>
    <w:rsid w:val="184B4091"/>
    <w:rsid w:val="19D6FD95"/>
    <w:rsid w:val="1C2E2087"/>
    <w:rsid w:val="1C5F7427"/>
    <w:rsid w:val="1D435D09"/>
    <w:rsid w:val="1D79115F"/>
    <w:rsid w:val="1DAC032E"/>
    <w:rsid w:val="1E4A8F29"/>
    <w:rsid w:val="20DF1164"/>
    <w:rsid w:val="20DF54A3"/>
    <w:rsid w:val="224E5EB9"/>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B1D7BC"/>
    <w:rsid w:val="30EA6715"/>
    <w:rsid w:val="31854B9E"/>
    <w:rsid w:val="3276AE42"/>
    <w:rsid w:val="346DAF90"/>
    <w:rsid w:val="35359CF8"/>
    <w:rsid w:val="35BC957E"/>
    <w:rsid w:val="36D72ED5"/>
    <w:rsid w:val="373258C9"/>
    <w:rsid w:val="37AD36DF"/>
    <w:rsid w:val="38402336"/>
    <w:rsid w:val="38F5FCA8"/>
    <w:rsid w:val="394A3630"/>
    <w:rsid w:val="39865E19"/>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5D3517C6"/>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3BB048D"/>
    <w:rsid w:val="767DFD9C"/>
    <w:rsid w:val="78020761"/>
    <w:rsid w:val="78E1BA6D"/>
    <w:rsid w:val="78F8DF80"/>
    <w:rsid w:val="793A29CB"/>
    <w:rsid w:val="79F14701"/>
    <w:rsid w:val="7AB90891"/>
    <w:rsid w:val="7B5D6402"/>
    <w:rsid w:val="7D13F666"/>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0279F6D5-4D6E-4B66-99F7-1D641BBCD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D25"/>
    <w:rPr>
      <w:rFonts w:ascii="Times New Roman" w:eastAsia="Times New Roman" w:hAnsi="Times New Roman"/>
      <w:sz w:val="24"/>
      <w:szCs w:val="24"/>
    </w:rPr>
  </w:style>
  <w:style w:type="paragraph" w:styleId="Heading1">
    <w:name w:val="heading 1"/>
    <w:aliases w:val="H1"/>
    <w:basedOn w:val="Normal"/>
    <w:next w:val="Normal"/>
    <w:link w:val="Heading1Char"/>
    <w:autoRedefine/>
    <w:uiPriority w:val="9"/>
    <w:qFormat/>
    <w:rsid w:val="00562B91"/>
    <w:pPr>
      <w:keepNext/>
      <w:numPr>
        <w:numId w:val="5"/>
      </w:numPr>
      <w:pBdr>
        <w:bottom w:val="single" w:sz="4" w:space="1" w:color="auto"/>
      </w:pBdr>
      <w:spacing w:before="240" w:after="60"/>
      <w:jc w:val="both"/>
      <w:outlineLvl w:val="0"/>
    </w:pPr>
    <w:rPr>
      <w:rFonts w:ascii="Arial" w:hAnsi="Arial"/>
      <w:b/>
      <w:sz w:val="32"/>
      <w:szCs w:val="20"/>
    </w:rPr>
  </w:style>
  <w:style w:type="paragraph" w:styleId="Heading2">
    <w:name w:val="heading 2"/>
    <w:aliases w:val="H2"/>
    <w:basedOn w:val="Normal"/>
    <w:next w:val="Normal"/>
    <w:link w:val="Heading2Char"/>
    <w:qFormat/>
    <w:rsid w:val="00424124"/>
    <w:pPr>
      <w:keepNext/>
      <w:numPr>
        <w:ilvl w:val="1"/>
        <w:numId w:val="5"/>
      </w:numPr>
      <w:spacing w:before="60" w:after="60"/>
      <w:jc w:val="both"/>
      <w:outlineLvl w:val="1"/>
    </w:pPr>
    <w:rPr>
      <w:rFonts w:ascii="Arial" w:hAnsi="Arial"/>
      <w:b/>
      <w:i/>
      <w:sz w:val="28"/>
      <w:szCs w:val="20"/>
    </w:rPr>
  </w:style>
  <w:style w:type="paragraph" w:styleId="Heading3">
    <w:name w:val="heading 3"/>
    <w:basedOn w:val="Normal"/>
    <w:next w:val="Normal"/>
    <w:link w:val="Heading3Char"/>
    <w:qFormat/>
    <w:rsid w:val="00424124"/>
    <w:pPr>
      <w:keepNext/>
      <w:numPr>
        <w:ilvl w:val="2"/>
        <w:numId w:val="5"/>
      </w:numPr>
      <w:spacing w:before="120" w:after="60"/>
      <w:jc w:val="both"/>
      <w:outlineLvl w:val="2"/>
    </w:pPr>
    <w:rPr>
      <w:rFonts w:ascii="Arial" w:hAnsi="Arial"/>
      <w:b/>
      <w:szCs w:val="20"/>
    </w:rPr>
  </w:style>
  <w:style w:type="paragraph" w:styleId="Heading4">
    <w:name w:val="heading 4"/>
    <w:aliases w:val="H4"/>
    <w:basedOn w:val="Normal"/>
    <w:next w:val="Normal"/>
    <w:link w:val="Heading4Char"/>
    <w:qFormat/>
    <w:rsid w:val="00424124"/>
    <w:pPr>
      <w:keepNext/>
      <w:numPr>
        <w:ilvl w:val="3"/>
        <w:numId w:val="5"/>
      </w:numPr>
      <w:spacing w:before="60" w:after="120"/>
      <w:jc w:val="both"/>
      <w:outlineLvl w:val="3"/>
    </w:pPr>
    <w:rPr>
      <w:rFonts w:ascii="Arial" w:hAnsi="Arial"/>
      <w:b/>
    </w:rPr>
  </w:style>
  <w:style w:type="paragraph" w:styleId="Heading5">
    <w:name w:val="heading 5"/>
    <w:aliases w:val="h5"/>
    <w:basedOn w:val="Normal"/>
    <w:next w:val="Normal"/>
    <w:link w:val="Heading5Char"/>
    <w:rsid w:val="00424124"/>
    <w:pPr>
      <w:numPr>
        <w:ilvl w:val="4"/>
        <w:numId w:val="5"/>
      </w:numPr>
      <w:spacing w:before="240" w:after="60"/>
      <w:jc w:val="both"/>
      <w:outlineLvl w:val="4"/>
    </w:pPr>
    <w:rPr>
      <w:rFonts w:ascii="Arial" w:hAnsi="Arial"/>
      <w:sz w:val="20"/>
      <w:szCs w:val="20"/>
    </w:rPr>
  </w:style>
  <w:style w:type="paragraph" w:styleId="Heading6">
    <w:name w:val="heading 6"/>
    <w:aliases w:val="figure,h6"/>
    <w:basedOn w:val="Normal"/>
    <w:next w:val="Normal"/>
    <w:link w:val="Heading6Char"/>
    <w:rsid w:val="00424124"/>
    <w:pPr>
      <w:numPr>
        <w:ilvl w:val="5"/>
        <w:numId w:val="5"/>
      </w:numPr>
      <w:spacing w:before="240" w:after="60"/>
      <w:jc w:val="both"/>
      <w:outlineLvl w:val="5"/>
    </w:pPr>
    <w:rPr>
      <w:rFonts w:ascii="Arial" w:hAnsi="Arial"/>
      <w:i/>
      <w:sz w:val="20"/>
      <w:szCs w:val="20"/>
    </w:rPr>
  </w:style>
  <w:style w:type="paragraph" w:styleId="Heading7">
    <w:name w:val="heading 7"/>
    <w:aliases w:val="table,st,h7"/>
    <w:basedOn w:val="Normal"/>
    <w:next w:val="Normal"/>
    <w:link w:val="Heading7Char"/>
    <w:rsid w:val="00424124"/>
    <w:pPr>
      <w:numPr>
        <w:ilvl w:val="6"/>
        <w:numId w:val="5"/>
      </w:numPr>
      <w:spacing w:before="240" w:after="60"/>
      <w:jc w:val="both"/>
      <w:outlineLvl w:val="6"/>
    </w:pPr>
    <w:rPr>
      <w:rFonts w:ascii="Arial" w:hAnsi="Arial"/>
      <w:sz w:val="20"/>
      <w:szCs w:val="20"/>
    </w:rPr>
  </w:style>
  <w:style w:type="paragraph" w:styleId="Heading8">
    <w:name w:val="heading 8"/>
    <w:aliases w:val="acronym"/>
    <w:basedOn w:val="Normal"/>
    <w:next w:val="Normal"/>
    <w:link w:val="Heading8Char"/>
    <w:rsid w:val="00424124"/>
    <w:pPr>
      <w:numPr>
        <w:ilvl w:val="7"/>
        <w:numId w:val="5"/>
      </w:numPr>
      <w:spacing w:before="240" w:after="60"/>
      <w:jc w:val="both"/>
      <w:outlineLvl w:val="7"/>
    </w:pPr>
    <w:rPr>
      <w:rFonts w:ascii="Arial" w:hAnsi="Arial"/>
      <w:i/>
      <w:sz w:val="20"/>
      <w:szCs w:val="20"/>
    </w:rPr>
  </w:style>
  <w:style w:type="paragraph" w:styleId="Heading9">
    <w:name w:val="heading 9"/>
    <w:aliases w:val="appendix"/>
    <w:basedOn w:val="Normal"/>
    <w:next w:val="Normal"/>
    <w:link w:val="Heading9Char"/>
    <w:rsid w:val="00424124"/>
    <w:pPr>
      <w:numPr>
        <w:ilvl w:val="8"/>
        <w:numId w:val="5"/>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uiPriority w:val="9"/>
    <w:rsid w:val="00562B91"/>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pPr>
      <w:spacing w:before="60" w:after="120"/>
      <w:jc w:val="both"/>
    </w:pPr>
    <w:rPr>
      <w:rFonts w:ascii="Arial" w:hAnsi="Arial"/>
      <w:sz w:val="18"/>
      <w:szCs w:val="20"/>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after="120"/>
    </w:pPr>
    <w:rPr>
      <w:rFonts w:ascii="Arial" w:hAnsi="Arial"/>
    </w:rPr>
  </w:style>
  <w:style w:type="paragraph" w:styleId="NoSpacing">
    <w:name w:val="No Spacing"/>
    <w:basedOn w:val="Normal"/>
    <w:link w:val="NoSpacingChar"/>
    <w:uiPriority w:val="99"/>
    <w:qFormat/>
    <w:rsid w:val="00424124"/>
    <w:pPr>
      <w:jc w:val="both"/>
    </w:pPr>
    <w:rPr>
      <w:rFonts w:ascii="Arial" w:hAnsi="Arial"/>
      <w:sz w:val="20"/>
      <w:szCs w:val="20"/>
    </w:r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spacing w:before="60" w:after="120"/>
      <w:ind w:left="720" w:hanging="360"/>
      <w:contextualSpacing/>
      <w:jc w:val="both"/>
    </w:pPr>
    <w:rPr>
      <w:rFonts w:ascii="Arial" w:hAnsi="Arial"/>
      <w:sz w:val="20"/>
      <w:szCs w:val="20"/>
    </w:r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spacing w:before="60" w:after="120"/>
      <w:ind w:left="720"/>
      <w:contextualSpacing/>
      <w:jc w:val="both"/>
    </w:pPr>
    <w:rPr>
      <w:rFonts w:ascii="Arial" w:hAnsi="Arial"/>
      <w:sz w:val="20"/>
      <w:szCs w:val="20"/>
    </w:r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jc w:val="both"/>
    </w:pPr>
    <w:rPr>
      <w:rFonts w:ascii="Arial" w:hAnsi="Arial"/>
      <w:sz w:val="20"/>
      <w:szCs w:val="20"/>
    </w:r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jc w:val="both"/>
    </w:pPr>
    <w:rPr>
      <w:rFonts w:ascii="Arial" w:hAnsi="Arial"/>
      <w:sz w:val="20"/>
      <w:szCs w:val="20"/>
    </w:r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after="240" w:line="360" w:lineRule="auto"/>
      <w:jc w:val="center"/>
      <w:textAlignment w:val="baseline"/>
    </w:pPr>
    <w:rPr>
      <w:b/>
      <w:bCs/>
      <w:sz w:val="22"/>
      <w:szCs w:val="20"/>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pPr>
      <w:spacing w:before="60" w:after="120"/>
      <w:jc w:val="both"/>
    </w:pPr>
    <w:rPr>
      <w:rFonts w:ascii="Arial" w:hAnsi="Arial"/>
      <w:sz w:val="20"/>
      <w:szCs w:val="20"/>
    </w:rPr>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link w:val="TALChar"/>
    <w:qFormat/>
    <w:rsid w:val="0056238B"/>
    <w:pPr>
      <w:keepNext/>
      <w:keepLines/>
      <w:overflowPunct w:val="0"/>
      <w:autoSpaceDE w:val="0"/>
      <w:autoSpaceDN w:val="0"/>
      <w:adjustRightInd w:val="0"/>
      <w:textAlignment w:val="baseline"/>
    </w:pPr>
    <w:rPr>
      <w:rFonts w:ascii="Arial" w:hAnsi="Arial"/>
      <w:sz w:val="18"/>
      <w:szCs w:val="20"/>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jc w:val="both"/>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ascii="Arial" w:eastAsia="Calibri" w:hAnsi="Arial" w:cs="Arial"/>
      <w:sz w:val="20"/>
      <w:szCs w:val="20"/>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3"/>
      </w:numPr>
      <w:tabs>
        <w:tab w:val="clear" w:pos="1352"/>
        <w:tab w:val="num" w:pos="1619"/>
      </w:tabs>
      <w:spacing w:before="60"/>
      <w:ind w:left="1619"/>
    </w:pPr>
    <w:rPr>
      <w:rFonts w:ascii="Arial" w:eastAsia="MS Mincho" w:hAnsi="Arial"/>
      <w:b/>
      <w:sz w:val="20"/>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uiPriority w:val="99"/>
    <w:qFormat/>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sz w:val="20"/>
      <w:szCs w:val="20"/>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rsid w:val="005555B3"/>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5555B3"/>
    <w:rPr>
      <w:rFonts w:ascii="Times" w:eastAsia="Batang" w:hAnsi="Times"/>
      <w:szCs w:val="24"/>
      <w:lang w:val="en-GB" w:eastAsia="x-none"/>
    </w:rPr>
  </w:style>
  <w:style w:type="character" w:customStyle="1" w:styleId="TALChar">
    <w:name w:val="TAL Char"/>
    <w:link w:val="TAL"/>
    <w:qFormat/>
    <w:locked/>
    <w:rsid w:val="003566B1"/>
    <w:rPr>
      <w:rFonts w:ascii="Arial" w:eastAsia="Times New Roman" w:hAnsi="Arial"/>
      <w:sz w:val="18"/>
      <w:lang w:val="en-GB" w:eastAsia="ja-JP"/>
    </w:rPr>
  </w:style>
  <w:style w:type="paragraph" w:customStyle="1" w:styleId="Tabletext">
    <w:name w:val="Table_text"/>
    <w:basedOn w:val="Normal"/>
    <w:qFormat/>
    <w:rsid w:val="003566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Default">
    <w:name w:val="Default"/>
    <w:rsid w:val="00FB44EB"/>
    <w:pPr>
      <w:autoSpaceDE w:val="0"/>
      <w:autoSpaceDN w:val="0"/>
      <w:adjustRightInd w:val="0"/>
    </w:pPr>
    <w:rPr>
      <w:rFonts w:ascii="Tahoma" w:hAnsi="Tahoma" w:cs="Tahoma"/>
      <w:color w:val="000000"/>
      <w:sz w:val="24"/>
      <w:szCs w:val="24"/>
    </w:rPr>
  </w:style>
  <w:style w:type="paragraph" w:styleId="Bibliography">
    <w:name w:val="Bibliography"/>
    <w:basedOn w:val="Normal"/>
    <w:next w:val="Normal"/>
    <w:uiPriority w:val="37"/>
    <w:unhideWhenUsed/>
    <w:rsid w:val="00617483"/>
  </w:style>
  <w:style w:type="paragraph" w:customStyle="1" w:styleId="TH">
    <w:name w:val="TH"/>
    <w:basedOn w:val="Normal"/>
    <w:link w:val="THChar"/>
    <w:qFormat/>
    <w:rsid w:val="000E0A32"/>
    <w:pPr>
      <w:keepNext/>
      <w:keepLines/>
      <w:overflowPunct w:val="0"/>
      <w:autoSpaceDE w:val="0"/>
      <w:autoSpaceDN w:val="0"/>
      <w:adjustRightInd w:val="0"/>
      <w:spacing w:before="60" w:after="180"/>
      <w:jc w:val="center"/>
      <w:textAlignment w:val="baseline"/>
    </w:pPr>
    <w:rPr>
      <w:rFonts w:ascii="Arial" w:eastAsiaTheme="minorEastAsia" w:hAnsi="Arial"/>
      <w:b/>
      <w:sz w:val="20"/>
      <w:szCs w:val="20"/>
      <w:lang w:val="en-GB"/>
    </w:rPr>
  </w:style>
  <w:style w:type="character" w:customStyle="1" w:styleId="THChar">
    <w:name w:val="TH Char"/>
    <w:link w:val="TH"/>
    <w:qFormat/>
    <w:rsid w:val="000E0A32"/>
    <w:rPr>
      <w:rFonts w:ascii="Arial" w:eastAsiaTheme="minorEastAsia" w:hAnsi="Arial"/>
      <w:b/>
      <w:lang w:val="en-GB"/>
    </w:rPr>
  </w:style>
  <w:style w:type="paragraph" w:customStyle="1" w:styleId="Proposal">
    <w:name w:val="Proposal"/>
    <w:basedOn w:val="Normal"/>
    <w:link w:val="ProposalChar"/>
    <w:qFormat/>
    <w:rsid w:val="00626C3F"/>
    <w:pPr>
      <w:numPr>
        <w:numId w:val="4"/>
      </w:numPr>
      <w:tabs>
        <w:tab w:val="left" w:pos="1701"/>
      </w:tabs>
      <w:spacing w:after="160" w:line="256" w:lineRule="auto"/>
      <w:jc w:val="both"/>
    </w:pPr>
    <w:rPr>
      <w:rFonts w:eastAsiaTheme="minorHAnsi"/>
      <w:b/>
      <w:bCs/>
      <w:iCs/>
      <w:sz w:val="20"/>
      <w:szCs w:val="20"/>
    </w:rPr>
  </w:style>
  <w:style w:type="character" w:customStyle="1" w:styleId="ProposalChar">
    <w:name w:val="Proposal Char"/>
    <w:basedOn w:val="DefaultParagraphFont"/>
    <w:link w:val="Proposal"/>
    <w:qFormat/>
    <w:rsid w:val="00626C3F"/>
    <w:rPr>
      <w:rFonts w:ascii="Times New Roman" w:eastAsiaTheme="minorHAnsi" w:hAnsi="Times New Roman"/>
      <w:b/>
      <w:bCs/>
      <w:iCs/>
    </w:rPr>
  </w:style>
  <w:style w:type="paragraph" w:customStyle="1" w:styleId="Observation">
    <w:name w:val="Observation"/>
    <w:basedOn w:val="Proposal"/>
    <w:qFormat/>
    <w:rsid w:val="009D29B9"/>
    <w:pPr>
      <w:numPr>
        <w:numId w:val="6"/>
      </w:numPr>
      <w:spacing w:after="180" w:line="240" w:lineRule="auto"/>
      <w:jc w:val="left"/>
    </w:pPr>
    <w:rPr>
      <w:rFonts w:eastAsia="MS Mincho"/>
      <w:iCs w:val="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59651">
      <w:bodyDiv w:val="1"/>
      <w:marLeft w:val="0"/>
      <w:marRight w:val="0"/>
      <w:marTop w:val="0"/>
      <w:marBottom w:val="0"/>
      <w:divBdr>
        <w:top w:val="none" w:sz="0" w:space="0" w:color="auto"/>
        <w:left w:val="none" w:sz="0" w:space="0" w:color="auto"/>
        <w:bottom w:val="none" w:sz="0" w:space="0" w:color="auto"/>
        <w:right w:val="none" w:sz="0" w:space="0" w:color="auto"/>
      </w:divBdr>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92019042">
      <w:bodyDiv w:val="1"/>
      <w:marLeft w:val="0"/>
      <w:marRight w:val="0"/>
      <w:marTop w:val="0"/>
      <w:marBottom w:val="0"/>
      <w:divBdr>
        <w:top w:val="none" w:sz="0" w:space="0" w:color="auto"/>
        <w:left w:val="none" w:sz="0" w:space="0" w:color="auto"/>
        <w:bottom w:val="none" w:sz="0" w:space="0" w:color="auto"/>
        <w:right w:val="none" w:sz="0" w:space="0" w:color="auto"/>
      </w:divBdr>
    </w:div>
    <w:div w:id="159975454">
      <w:bodyDiv w:val="1"/>
      <w:marLeft w:val="0"/>
      <w:marRight w:val="0"/>
      <w:marTop w:val="0"/>
      <w:marBottom w:val="0"/>
      <w:divBdr>
        <w:top w:val="none" w:sz="0" w:space="0" w:color="auto"/>
        <w:left w:val="none" w:sz="0" w:space="0" w:color="auto"/>
        <w:bottom w:val="none" w:sz="0" w:space="0" w:color="auto"/>
        <w:right w:val="none" w:sz="0" w:space="0" w:color="auto"/>
      </w:divBdr>
    </w:div>
    <w:div w:id="184711953">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282988">
      <w:bodyDiv w:val="1"/>
      <w:marLeft w:val="0"/>
      <w:marRight w:val="0"/>
      <w:marTop w:val="0"/>
      <w:marBottom w:val="0"/>
      <w:divBdr>
        <w:top w:val="none" w:sz="0" w:space="0" w:color="auto"/>
        <w:left w:val="none" w:sz="0" w:space="0" w:color="auto"/>
        <w:bottom w:val="none" w:sz="0" w:space="0" w:color="auto"/>
        <w:right w:val="none" w:sz="0" w:space="0" w:color="auto"/>
      </w:divBdr>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80189428">
      <w:bodyDiv w:val="1"/>
      <w:marLeft w:val="0"/>
      <w:marRight w:val="0"/>
      <w:marTop w:val="0"/>
      <w:marBottom w:val="0"/>
      <w:divBdr>
        <w:top w:val="none" w:sz="0" w:space="0" w:color="auto"/>
        <w:left w:val="none" w:sz="0" w:space="0" w:color="auto"/>
        <w:bottom w:val="none" w:sz="0" w:space="0" w:color="auto"/>
        <w:right w:val="none" w:sz="0" w:space="0" w:color="auto"/>
      </w:divBdr>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15886330">
      <w:bodyDiv w:val="1"/>
      <w:marLeft w:val="0"/>
      <w:marRight w:val="0"/>
      <w:marTop w:val="0"/>
      <w:marBottom w:val="0"/>
      <w:divBdr>
        <w:top w:val="none" w:sz="0" w:space="0" w:color="auto"/>
        <w:left w:val="none" w:sz="0" w:space="0" w:color="auto"/>
        <w:bottom w:val="none" w:sz="0" w:space="0" w:color="auto"/>
        <w:right w:val="none" w:sz="0" w:space="0" w:color="auto"/>
      </w:divBdr>
    </w:div>
    <w:div w:id="447696625">
      <w:bodyDiv w:val="1"/>
      <w:marLeft w:val="0"/>
      <w:marRight w:val="0"/>
      <w:marTop w:val="0"/>
      <w:marBottom w:val="0"/>
      <w:divBdr>
        <w:top w:val="none" w:sz="0" w:space="0" w:color="auto"/>
        <w:left w:val="none" w:sz="0" w:space="0" w:color="auto"/>
        <w:bottom w:val="none" w:sz="0" w:space="0" w:color="auto"/>
        <w:right w:val="none" w:sz="0" w:space="0" w:color="auto"/>
      </w:divBdr>
    </w:div>
    <w:div w:id="448166826">
      <w:bodyDiv w:val="1"/>
      <w:marLeft w:val="0"/>
      <w:marRight w:val="0"/>
      <w:marTop w:val="0"/>
      <w:marBottom w:val="0"/>
      <w:divBdr>
        <w:top w:val="none" w:sz="0" w:space="0" w:color="auto"/>
        <w:left w:val="none" w:sz="0" w:space="0" w:color="auto"/>
        <w:bottom w:val="none" w:sz="0" w:space="0" w:color="auto"/>
        <w:right w:val="none" w:sz="0" w:space="0" w:color="auto"/>
      </w:divBdr>
    </w:div>
    <w:div w:id="507599840">
      <w:bodyDiv w:val="1"/>
      <w:marLeft w:val="0"/>
      <w:marRight w:val="0"/>
      <w:marTop w:val="0"/>
      <w:marBottom w:val="0"/>
      <w:divBdr>
        <w:top w:val="none" w:sz="0" w:space="0" w:color="auto"/>
        <w:left w:val="none" w:sz="0" w:space="0" w:color="auto"/>
        <w:bottom w:val="none" w:sz="0" w:space="0" w:color="auto"/>
        <w:right w:val="none" w:sz="0" w:space="0" w:color="auto"/>
      </w:divBdr>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34123619">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01567613">
      <w:bodyDiv w:val="1"/>
      <w:marLeft w:val="0"/>
      <w:marRight w:val="0"/>
      <w:marTop w:val="0"/>
      <w:marBottom w:val="0"/>
      <w:divBdr>
        <w:top w:val="none" w:sz="0" w:space="0" w:color="auto"/>
        <w:left w:val="none" w:sz="0" w:space="0" w:color="auto"/>
        <w:bottom w:val="none" w:sz="0" w:space="0" w:color="auto"/>
        <w:right w:val="none" w:sz="0" w:space="0" w:color="auto"/>
      </w:divBdr>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4140382">
      <w:bodyDiv w:val="1"/>
      <w:marLeft w:val="0"/>
      <w:marRight w:val="0"/>
      <w:marTop w:val="0"/>
      <w:marBottom w:val="0"/>
      <w:divBdr>
        <w:top w:val="none" w:sz="0" w:space="0" w:color="auto"/>
        <w:left w:val="none" w:sz="0" w:space="0" w:color="auto"/>
        <w:bottom w:val="none" w:sz="0" w:space="0" w:color="auto"/>
        <w:right w:val="none" w:sz="0" w:space="0" w:color="auto"/>
      </w:divBdr>
    </w:div>
    <w:div w:id="657152481">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6095718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18635697">
      <w:bodyDiv w:val="1"/>
      <w:marLeft w:val="0"/>
      <w:marRight w:val="0"/>
      <w:marTop w:val="0"/>
      <w:marBottom w:val="0"/>
      <w:divBdr>
        <w:top w:val="none" w:sz="0" w:space="0" w:color="auto"/>
        <w:left w:val="none" w:sz="0" w:space="0" w:color="auto"/>
        <w:bottom w:val="none" w:sz="0" w:space="0" w:color="auto"/>
        <w:right w:val="none" w:sz="0" w:space="0" w:color="auto"/>
      </w:divBdr>
    </w:div>
    <w:div w:id="920914809">
      <w:bodyDiv w:val="1"/>
      <w:marLeft w:val="0"/>
      <w:marRight w:val="0"/>
      <w:marTop w:val="0"/>
      <w:marBottom w:val="0"/>
      <w:divBdr>
        <w:top w:val="none" w:sz="0" w:space="0" w:color="auto"/>
        <w:left w:val="none" w:sz="0" w:space="0" w:color="auto"/>
        <w:bottom w:val="none" w:sz="0" w:space="0" w:color="auto"/>
        <w:right w:val="none" w:sz="0" w:space="0" w:color="auto"/>
      </w:divBdr>
    </w:div>
    <w:div w:id="988361277">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21881336">
      <w:bodyDiv w:val="1"/>
      <w:marLeft w:val="0"/>
      <w:marRight w:val="0"/>
      <w:marTop w:val="0"/>
      <w:marBottom w:val="0"/>
      <w:divBdr>
        <w:top w:val="none" w:sz="0" w:space="0" w:color="auto"/>
        <w:left w:val="none" w:sz="0" w:space="0" w:color="auto"/>
        <w:bottom w:val="none" w:sz="0" w:space="0" w:color="auto"/>
        <w:right w:val="none" w:sz="0" w:space="0" w:color="auto"/>
      </w:divBdr>
    </w:div>
    <w:div w:id="1343893944">
      <w:bodyDiv w:val="1"/>
      <w:marLeft w:val="0"/>
      <w:marRight w:val="0"/>
      <w:marTop w:val="0"/>
      <w:marBottom w:val="0"/>
      <w:divBdr>
        <w:top w:val="none" w:sz="0" w:space="0" w:color="auto"/>
        <w:left w:val="none" w:sz="0" w:space="0" w:color="auto"/>
        <w:bottom w:val="none" w:sz="0" w:space="0" w:color="auto"/>
        <w:right w:val="none" w:sz="0" w:space="0" w:color="auto"/>
      </w:divBdr>
    </w:div>
    <w:div w:id="1346594585">
      <w:bodyDiv w:val="1"/>
      <w:marLeft w:val="0"/>
      <w:marRight w:val="0"/>
      <w:marTop w:val="0"/>
      <w:marBottom w:val="0"/>
      <w:divBdr>
        <w:top w:val="none" w:sz="0" w:space="0" w:color="auto"/>
        <w:left w:val="none" w:sz="0" w:space="0" w:color="auto"/>
        <w:bottom w:val="none" w:sz="0" w:space="0" w:color="auto"/>
        <w:right w:val="none" w:sz="0" w:space="0" w:color="auto"/>
      </w:divBdr>
    </w:div>
    <w:div w:id="1353456666">
      <w:bodyDiv w:val="1"/>
      <w:marLeft w:val="0"/>
      <w:marRight w:val="0"/>
      <w:marTop w:val="0"/>
      <w:marBottom w:val="0"/>
      <w:divBdr>
        <w:top w:val="none" w:sz="0" w:space="0" w:color="auto"/>
        <w:left w:val="none" w:sz="0" w:space="0" w:color="auto"/>
        <w:bottom w:val="none" w:sz="0" w:space="0" w:color="auto"/>
        <w:right w:val="none" w:sz="0" w:space="0" w:color="auto"/>
      </w:divBdr>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7725823">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25956882">
      <w:bodyDiv w:val="1"/>
      <w:marLeft w:val="0"/>
      <w:marRight w:val="0"/>
      <w:marTop w:val="0"/>
      <w:marBottom w:val="0"/>
      <w:divBdr>
        <w:top w:val="none" w:sz="0" w:space="0" w:color="auto"/>
        <w:left w:val="none" w:sz="0" w:space="0" w:color="auto"/>
        <w:bottom w:val="none" w:sz="0" w:space="0" w:color="auto"/>
        <w:right w:val="none" w:sz="0" w:space="0" w:color="auto"/>
      </w:divBdr>
    </w:div>
    <w:div w:id="1438793477">
      <w:bodyDiv w:val="1"/>
      <w:marLeft w:val="0"/>
      <w:marRight w:val="0"/>
      <w:marTop w:val="0"/>
      <w:marBottom w:val="0"/>
      <w:divBdr>
        <w:top w:val="none" w:sz="0" w:space="0" w:color="auto"/>
        <w:left w:val="none" w:sz="0" w:space="0" w:color="auto"/>
        <w:bottom w:val="none" w:sz="0" w:space="0" w:color="auto"/>
        <w:right w:val="none" w:sz="0" w:space="0" w:color="auto"/>
      </w:divBdr>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01432304">
      <w:bodyDiv w:val="1"/>
      <w:marLeft w:val="0"/>
      <w:marRight w:val="0"/>
      <w:marTop w:val="0"/>
      <w:marBottom w:val="0"/>
      <w:divBdr>
        <w:top w:val="none" w:sz="0" w:space="0" w:color="auto"/>
        <w:left w:val="none" w:sz="0" w:space="0" w:color="auto"/>
        <w:bottom w:val="none" w:sz="0" w:space="0" w:color="auto"/>
        <w:right w:val="none" w:sz="0" w:space="0" w:color="auto"/>
      </w:divBdr>
    </w:div>
    <w:div w:id="1511213551">
      <w:bodyDiv w:val="1"/>
      <w:marLeft w:val="0"/>
      <w:marRight w:val="0"/>
      <w:marTop w:val="0"/>
      <w:marBottom w:val="0"/>
      <w:divBdr>
        <w:top w:val="none" w:sz="0" w:space="0" w:color="auto"/>
        <w:left w:val="none" w:sz="0" w:space="0" w:color="auto"/>
        <w:bottom w:val="none" w:sz="0" w:space="0" w:color="auto"/>
        <w:right w:val="none" w:sz="0" w:space="0" w:color="auto"/>
      </w:divBdr>
    </w:div>
    <w:div w:id="1519781799">
      <w:bodyDiv w:val="1"/>
      <w:marLeft w:val="0"/>
      <w:marRight w:val="0"/>
      <w:marTop w:val="0"/>
      <w:marBottom w:val="0"/>
      <w:divBdr>
        <w:top w:val="none" w:sz="0" w:space="0" w:color="auto"/>
        <w:left w:val="none" w:sz="0" w:space="0" w:color="auto"/>
        <w:bottom w:val="none" w:sz="0" w:space="0" w:color="auto"/>
        <w:right w:val="none" w:sz="0" w:space="0" w:color="auto"/>
      </w:divBdr>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62672160">
      <w:bodyDiv w:val="1"/>
      <w:marLeft w:val="0"/>
      <w:marRight w:val="0"/>
      <w:marTop w:val="0"/>
      <w:marBottom w:val="0"/>
      <w:divBdr>
        <w:top w:val="none" w:sz="0" w:space="0" w:color="auto"/>
        <w:left w:val="none" w:sz="0" w:space="0" w:color="auto"/>
        <w:bottom w:val="none" w:sz="0" w:space="0" w:color="auto"/>
        <w:right w:val="none" w:sz="0" w:space="0" w:color="auto"/>
      </w:divBdr>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1984042016">
      <w:bodyDiv w:val="1"/>
      <w:marLeft w:val="0"/>
      <w:marRight w:val="0"/>
      <w:marTop w:val="0"/>
      <w:marBottom w:val="0"/>
      <w:divBdr>
        <w:top w:val="none" w:sz="0" w:space="0" w:color="auto"/>
        <w:left w:val="none" w:sz="0" w:space="0" w:color="auto"/>
        <w:bottom w:val="none" w:sz="0" w:space="0" w:color="auto"/>
        <w:right w:val="none" w:sz="0" w:space="0" w:color="auto"/>
      </w:divBdr>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 w:id="214600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RAN_108_SID6GR</b:Tag>
    <b:SourceType>Report</b:SourceType>
    <b:Guid>{D9569558-503B-4608-BD1F-7E53665FDC72}</b:Guid>
    <b:Author>
      <b:Author>
        <b:Corporate>RP-251881; NTT DOCOMO (Moderator)</b:Corporate>
      </b:Author>
    </b:Author>
    <b:Title>New SID: Study on 6G Radio</b:Title>
    <b:Year>June 9-13, 2025</b:Year>
    <b:City>Prague, Czech Republic</b:City>
    <b:RefOrder>1</b:RefOrder>
  </b:Source>
  <b:Source>
    <b:Tag>TS38214</b:Tag>
    <b:SourceType>Report</b:SourceType>
    <b:Guid>{49E5C43D-DE51-4BDB-B38F-863D66921EC5}</b:Guid>
    <b:Author>
      <b:Author>
        <b:Corporate>3GPP TS 38.214</b:Corporate>
      </b:Author>
    </b:Author>
    <b:Title>Physical layer procedures for data</b:Title>
    <b:Year>June 2025</b:Year>
    <b:RefOrder>2</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08F592-C22D-49A9-8B8A-16465E1B4017}">
  <ds:schemaRefs>
    <ds:schemaRef ds:uri="http://schemas.openxmlformats.org/officeDocument/2006/bibliography"/>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4C5FD1E-D370-410F-BF61-C330592903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2816</TotalTime>
  <Pages>10</Pages>
  <Words>4215</Words>
  <Characters>24029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28188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BENDLIN, RALF M</cp:lastModifiedBy>
  <cp:revision>429</cp:revision>
  <cp:lastPrinted>2016-02-24T00:51:00Z</cp:lastPrinted>
  <dcterms:created xsi:type="dcterms:W3CDTF">2025-08-10T12:40:00Z</dcterms:created>
  <dcterms:modified xsi:type="dcterms:W3CDTF">2025-08-15T14:59:00Z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